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D1" w:rsidRPr="00C06A18" w:rsidRDefault="00770BD1" w:rsidP="00C06A1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керівника комунального закладу </w:t>
      </w:r>
    </w:p>
    <w:p w:rsidR="00770BD1" w:rsidRPr="00C06A18" w:rsidRDefault="00770BD1" w:rsidP="00C06A1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«Дошкільний навчальний заклад (ясла-садок) № 394 </w:t>
      </w:r>
    </w:p>
    <w:p w:rsidR="00770BD1" w:rsidRPr="00C06A18" w:rsidRDefault="00770BD1" w:rsidP="00C06A1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міської ради»</w:t>
      </w:r>
    </w:p>
    <w:p w:rsidR="00770BD1" w:rsidRPr="00C06A18" w:rsidRDefault="00770BD1" w:rsidP="00C06A1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06A18">
        <w:rPr>
          <w:rFonts w:ascii="Times New Roman" w:hAnsi="Times New Roman" w:cs="Times New Roman"/>
          <w:b/>
          <w:sz w:val="28"/>
          <w:szCs w:val="28"/>
          <w:lang w:val="uk-UA"/>
        </w:rPr>
        <w:t>Андренко</w:t>
      </w:r>
      <w:proofErr w:type="spellEnd"/>
      <w:r w:rsidRPr="00C06A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Наталії Вікторівни </w:t>
      </w:r>
    </w:p>
    <w:p w:rsidR="00BA612F" w:rsidRPr="00C06A18" w:rsidRDefault="00770BD1" w:rsidP="00C06A1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b/>
          <w:sz w:val="28"/>
          <w:szCs w:val="28"/>
          <w:lang w:val="uk-UA"/>
        </w:rPr>
        <w:t>за 2017/2018 навчальний рік</w:t>
      </w:r>
    </w:p>
    <w:p w:rsidR="00EA1C93" w:rsidRPr="00C06A18" w:rsidRDefault="00EA1C93" w:rsidP="00C06A18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EA1C93" w:rsidRPr="00C06A18" w:rsidRDefault="00EA1C93" w:rsidP="00C06A18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C06A18">
        <w:rPr>
          <w:sz w:val="28"/>
          <w:szCs w:val="28"/>
          <w:lang w:val="uk-UA"/>
        </w:rPr>
        <w:t>Даний звіт зроблений на підставі наказу Міністерства освіти і науки Укр</w:t>
      </w:r>
      <w:r w:rsidRPr="00C06A18">
        <w:rPr>
          <w:sz w:val="28"/>
          <w:szCs w:val="28"/>
          <w:lang w:val="uk-UA"/>
        </w:rPr>
        <w:t>а</w:t>
      </w:r>
      <w:r w:rsidRPr="00C06A18">
        <w:rPr>
          <w:sz w:val="28"/>
          <w:szCs w:val="28"/>
          <w:lang w:val="uk-UA"/>
        </w:rPr>
        <w:t>їни від 23.03.5005р. №178, зміст звіту складений відповідно до «Положення про порядок звітування керівників дошкільних, загальноосвітніх та проф</w:t>
      </w:r>
      <w:r w:rsidRPr="00C06A18">
        <w:rPr>
          <w:sz w:val="28"/>
          <w:szCs w:val="28"/>
          <w:lang w:val="uk-UA"/>
        </w:rPr>
        <w:t>е</w:t>
      </w:r>
      <w:r w:rsidRPr="00C06A18">
        <w:rPr>
          <w:sz w:val="28"/>
          <w:szCs w:val="28"/>
          <w:lang w:val="uk-UA"/>
        </w:rPr>
        <w:t>сійно-технічних навчальних закладів перед колективом  та громадськістю».</w:t>
      </w:r>
    </w:p>
    <w:p w:rsidR="00EA1C93" w:rsidRPr="00C06A18" w:rsidRDefault="00EA1C93" w:rsidP="00C06A18">
      <w:pPr>
        <w:pStyle w:val="a5"/>
        <w:spacing w:before="0" w:beforeAutospacing="0" w:after="0" w:afterAutospacing="0"/>
        <w:ind w:firstLine="284"/>
        <w:rPr>
          <w:b/>
          <w:bCs/>
          <w:sz w:val="28"/>
          <w:szCs w:val="28"/>
          <w:lang w:val="uk-UA"/>
        </w:rPr>
      </w:pPr>
    </w:p>
    <w:p w:rsidR="00EA1C93" w:rsidRPr="00C06A18" w:rsidRDefault="00EA1C93" w:rsidP="00C06A18">
      <w:pPr>
        <w:pStyle w:val="a5"/>
        <w:spacing w:before="0" w:beforeAutospacing="0" w:after="0" w:afterAutospacing="0"/>
        <w:ind w:firstLine="284"/>
        <w:rPr>
          <w:sz w:val="28"/>
          <w:szCs w:val="28"/>
          <w:lang w:val="uk-UA"/>
        </w:rPr>
      </w:pPr>
      <w:r w:rsidRPr="00C06A18">
        <w:rPr>
          <w:b/>
          <w:bCs/>
          <w:sz w:val="28"/>
          <w:szCs w:val="28"/>
          <w:lang w:val="uk-UA"/>
        </w:rPr>
        <w:t>Мета:</w:t>
      </w:r>
      <w:r w:rsidRPr="00C06A18">
        <w:rPr>
          <w:sz w:val="28"/>
          <w:szCs w:val="28"/>
          <w:lang w:val="uk-UA"/>
        </w:rPr>
        <w:t xml:space="preserve"> утвердження відкритої та демократичної державно-громадської си</w:t>
      </w:r>
      <w:r w:rsidRPr="00C06A18">
        <w:rPr>
          <w:sz w:val="28"/>
          <w:szCs w:val="28"/>
          <w:lang w:val="uk-UA"/>
        </w:rPr>
        <w:t>с</w:t>
      </w:r>
      <w:r w:rsidRPr="00C06A18">
        <w:rPr>
          <w:sz w:val="28"/>
          <w:szCs w:val="28"/>
          <w:lang w:val="uk-UA"/>
        </w:rPr>
        <w:t>теми управління навчальним закладом, поєднання державного і громадського контролю за прозорістю прийняття й виконання управлінських рішень, з</w:t>
      </w:r>
      <w:r w:rsidRPr="00C06A18">
        <w:rPr>
          <w:sz w:val="28"/>
          <w:szCs w:val="28"/>
          <w:lang w:val="uk-UA"/>
        </w:rPr>
        <w:t>а</w:t>
      </w:r>
      <w:r w:rsidRPr="00C06A18">
        <w:rPr>
          <w:sz w:val="28"/>
          <w:szCs w:val="28"/>
          <w:lang w:val="uk-UA"/>
        </w:rPr>
        <w:t>провадження колегіальної етики управлінської діяльності завідувача.</w:t>
      </w:r>
    </w:p>
    <w:p w:rsidR="00EA1C93" w:rsidRPr="00C06A18" w:rsidRDefault="00EA1C93" w:rsidP="00C06A18">
      <w:pPr>
        <w:pStyle w:val="a5"/>
        <w:spacing w:before="0" w:beforeAutospacing="0" w:after="0" w:afterAutospacing="0"/>
        <w:ind w:firstLine="284"/>
        <w:rPr>
          <w:sz w:val="28"/>
          <w:szCs w:val="28"/>
          <w:lang w:val="uk-UA"/>
        </w:rPr>
      </w:pPr>
    </w:p>
    <w:p w:rsidR="00EA1C93" w:rsidRPr="00C06A18" w:rsidRDefault="00EA1C93" w:rsidP="00C06A18">
      <w:pPr>
        <w:pStyle w:val="a5"/>
        <w:spacing w:before="0" w:beforeAutospacing="0" w:after="0" w:afterAutospacing="0"/>
        <w:ind w:firstLine="284"/>
        <w:rPr>
          <w:i/>
          <w:sz w:val="28"/>
          <w:szCs w:val="28"/>
          <w:lang w:val="uk-UA"/>
        </w:rPr>
      </w:pPr>
      <w:r w:rsidRPr="00C06A18">
        <w:rPr>
          <w:rStyle w:val="a6"/>
          <w:b/>
          <w:bCs/>
          <w:i w:val="0"/>
          <w:sz w:val="28"/>
          <w:szCs w:val="28"/>
          <w:lang w:val="uk-UA"/>
        </w:rPr>
        <w:t>Завдання звітування:</w:t>
      </w:r>
    </w:p>
    <w:p w:rsidR="00EA1C93" w:rsidRPr="00C06A18" w:rsidRDefault="00EA1C93" w:rsidP="00C06A18">
      <w:pPr>
        <w:pStyle w:val="a5"/>
        <w:spacing w:before="0" w:beforeAutospacing="0" w:after="0" w:afterAutospacing="0"/>
        <w:ind w:firstLine="284"/>
        <w:rPr>
          <w:sz w:val="28"/>
          <w:szCs w:val="28"/>
          <w:lang w:val="uk-UA"/>
        </w:rPr>
      </w:pPr>
      <w:r w:rsidRPr="00C06A18">
        <w:rPr>
          <w:sz w:val="28"/>
          <w:szCs w:val="28"/>
          <w:lang w:val="uk-UA"/>
        </w:rPr>
        <w:t xml:space="preserve">1. Забезпечити прозорість, відкритість і демократичність управління  </w:t>
      </w:r>
      <w:proofErr w:type="spellStart"/>
      <w:r w:rsidRPr="00C06A18">
        <w:rPr>
          <w:sz w:val="28"/>
          <w:szCs w:val="28"/>
          <w:lang w:val="uk-UA"/>
        </w:rPr>
        <w:t>КЗ</w:t>
      </w:r>
      <w:proofErr w:type="spellEnd"/>
      <w:r w:rsidRPr="00C06A18">
        <w:rPr>
          <w:sz w:val="28"/>
          <w:szCs w:val="28"/>
          <w:lang w:val="uk-UA"/>
        </w:rPr>
        <w:t xml:space="preserve"> «ДНЗ № 394».</w:t>
      </w:r>
    </w:p>
    <w:p w:rsidR="00EA1C93" w:rsidRPr="00C06A18" w:rsidRDefault="00EA1C93" w:rsidP="00C06A18">
      <w:pPr>
        <w:pStyle w:val="a5"/>
        <w:spacing w:before="0" w:beforeAutospacing="0" w:after="0" w:afterAutospacing="0"/>
        <w:ind w:firstLine="284"/>
        <w:rPr>
          <w:sz w:val="28"/>
          <w:szCs w:val="28"/>
          <w:lang w:val="uk-UA"/>
        </w:rPr>
      </w:pPr>
      <w:r w:rsidRPr="00C06A18">
        <w:rPr>
          <w:sz w:val="28"/>
          <w:szCs w:val="28"/>
          <w:lang w:val="uk-UA"/>
        </w:rPr>
        <w:t>2. Стимулювати вплив громадськості на прийняття та виконання керівн</w:t>
      </w:r>
      <w:r w:rsidRPr="00C06A18">
        <w:rPr>
          <w:sz w:val="28"/>
          <w:szCs w:val="28"/>
          <w:lang w:val="uk-UA"/>
        </w:rPr>
        <w:t>и</w:t>
      </w:r>
      <w:r w:rsidRPr="00C06A18">
        <w:rPr>
          <w:sz w:val="28"/>
          <w:szCs w:val="28"/>
          <w:lang w:val="uk-UA"/>
        </w:rPr>
        <w:t>ком відповідних рішень у сфері управління навчальним закладом.</w:t>
      </w:r>
    </w:p>
    <w:p w:rsidR="00EA1C93" w:rsidRPr="00C06A18" w:rsidRDefault="00EA1C9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47B9F" w:rsidRPr="00C06A18" w:rsidRDefault="00770BD1" w:rsidP="00C06A18">
      <w:pPr>
        <w:spacing w:after="0" w:line="240" w:lineRule="auto"/>
        <w:ind w:firstLine="284"/>
        <w:rPr>
          <w:rFonts w:ascii="Times New Roman" w:eastAsia="MS Mincho" w:hAnsi="Times New Roman"/>
          <w:bCs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«Дошкільний навчальний заклад (ясла-садок) № 394 Харківської міської ради» (далі –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«ДНЗ № 394») розташований за адр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сою: </w:t>
      </w:r>
      <w:r w:rsidR="00747B9F" w:rsidRPr="00C06A18">
        <w:rPr>
          <w:rFonts w:ascii="Times New Roman" w:eastAsia="MS Mincho" w:hAnsi="Times New Roman"/>
          <w:sz w:val="28"/>
          <w:szCs w:val="28"/>
          <w:lang w:val="uk-UA"/>
        </w:rPr>
        <w:t>м. Харків, проспект Московський,  буд. 250Б. Адреса електронної п</w:t>
      </w:r>
      <w:r w:rsidR="00747B9F" w:rsidRPr="00C06A18">
        <w:rPr>
          <w:rFonts w:ascii="Times New Roman" w:eastAsia="MS Mincho" w:hAnsi="Times New Roman"/>
          <w:sz w:val="28"/>
          <w:szCs w:val="28"/>
          <w:lang w:val="uk-UA"/>
        </w:rPr>
        <w:t>о</w:t>
      </w:r>
      <w:r w:rsidR="00747B9F" w:rsidRPr="00C06A18">
        <w:rPr>
          <w:rFonts w:ascii="Times New Roman" w:eastAsia="MS Mincho" w:hAnsi="Times New Roman"/>
          <w:sz w:val="28"/>
          <w:szCs w:val="28"/>
          <w:lang w:val="uk-UA"/>
        </w:rPr>
        <w:t xml:space="preserve">шти - </w:t>
      </w:r>
      <w:hyperlink r:id="rId5" w:history="1">
        <w:r w:rsidR="00747B9F" w:rsidRPr="00C06A18">
          <w:rPr>
            <w:rStyle w:val="a3"/>
            <w:rFonts w:ascii="Times New Roman" w:eastAsia="MS Mincho" w:hAnsi="Times New Roman"/>
            <w:bCs/>
            <w:sz w:val="28"/>
            <w:szCs w:val="28"/>
            <w:lang w:val="uk-UA"/>
          </w:rPr>
          <w:t>dnz394@ukr.net</w:t>
        </w:r>
      </w:hyperlink>
      <w:r w:rsidR="00747B9F" w:rsidRPr="00C06A18">
        <w:rPr>
          <w:rFonts w:ascii="Times New Roman" w:eastAsia="MS Mincho" w:hAnsi="Times New Roman"/>
          <w:b/>
          <w:bCs/>
          <w:sz w:val="28"/>
          <w:szCs w:val="28"/>
          <w:lang w:val="uk-UA"/>
        </w:rPr>
        <w:t xml:space="preserve">, </w:t>
      </w:r>
      <w:r w:rsidR="00747B9F" w:rsidRPr="00C06A18">
        <w:rPr>
          <w:rFonts w:ascii="Times New Roman" w:eastAsia="MS Mincho" w:hAnsi="Times New Roman"/>
          <w:bCs/>
          <w:sz w:val="28"/>
          <w:szCs w:val="28"/>
          <w:lang w:val="uk-UA"/>
        </w:rPr>
        <w:t xml:space="preserve">сайт закладу - </w:t>
      </w:r>
      <w:hyperlink r:id="rId6" w:history="1">
        <w:r w:rsidR="00CF0F60" w:rsidRPr="00C06A18">
          <w:rPr>
            <w:rStyle w:val="a3"/>
            <w:rFonts w:ascii="Times New Roman" w:eastAsia="MS Mincho" w:hAnsi="Times New Roman"/>
            <w:bCs/>
            <w:sz w:val="28"/>
            <w:szCs w:val="28"/>
            <w:lang w:val="uk-UA"/>
          </w:rPr>
          <w:t>http://dnz394.kh.sch.in.ua/</w:t>
        </w:r>
      </w:hyperlink>
      <w:r w:rsidR="00CF0F60" w:rsidRPr="00C06A18">
        <w:rPr>
          <w:rFonts w:ascii="Times New Roman" w:eastAsia="MS Mincho" w:hAnsi="Times New Roman"/>
          <w:bCs/>
          <w:sz w:val="28"/>
          <w:szCs w:val="28"/>
          <w:lang w:val="uk-UA"/>
        </w:rPr>
        <w:t>. Номер тел</w:t>
      </w:r>
      <w:r w:rsidR="00CF0F60" w:rsidRPr="00C06A18">
        <w:rPr>
          <w:rFonts w:ascii="Times New Roman" w:eastAsia="MS Mincho" w:hAnsi="Times New Roman"/>
          <w:bCs/>
          <w:sz w:val="28"/>
          <w:szCs w:val="28"/>
          <w:lang w:val="uk-UA"/>
        </w:rPr>
        <w:t>е</w:t>
      </w:r>
      <w:r w:rsidR="00CF0F60" w:rsidRPr="00C06A18">
        <w:rPr>
          <w:rFonts w:ascii="Times New Roman" w:eastAsia="MS Mincho" w:hAnsi="Times New Roman"/>
          <w:bCs/>
          <w:sz w:val="28"/>
          <w:szCs w:val="28"/>
          <w:lang w:val="uk-UA"/>
        </w:rPr>
        <w:t>фону – 393-07-01.</w:t>
      </w:r>
    </w:p>
    <w:p w:rsidR="00770BD1" w:rsidRPr="00C06A18" w:rsidRDefault="00CF0F60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«ДНЗ № 394» розпочав свою діяльність 10 листопада 2017 року. Це с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часний заклад дошкільної освіти, пріоритетними </w:t>
      </w:r>
      <w:r w:rsidR="00124193"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напрямком 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діяльності якого є</w:t>
      </w:r>
      <w:r w:rsidR="00124193" w:rsidRPr="00C06A1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124193" w:rsidRPr="00C06A1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художньо-естетичний.</w:t>
      </w:r>
    </w:p>
    <w:p w:rsidR="00CF0F60" w:rsidRPr="00C06A18" w:rsidRDefault="00CF0F60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Групові приміщення </w:t>
      </w:r>
      <w:r w:rsidR="00076028"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в основному забезпечені меблями та ігровим обладнанням. Розвивальне середовище дитячого садка організовано з урах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ванням інтересів дітей і відповідає їх віковим особливостям.</w:t>
      </w:r>
    </w:p>
    <w:p w:rsidR="00CF0F60" w:rsidRPr="00C06A18" w:rsidRDefault="00CF0F60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6EB4" w:rsidRPr="00C06A18" w:rsidRDefault="00CF0F60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За проектною потужністю дошкільний навчальний заклад розраховано на 220 місць для дітей від 2 до 6(7) років. </w:t>
      </w:r>
    </w:p>
    <w:p w:rsidR="005C6EB4" w:rsidRPr="00C06A18" w:rsidRDefault="00CF0F60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C6EB4" w:rsidRPr="00C06A18">
        <w:rPr>
          <w:rFonts w:ascii="Times New Roman" w:hAnsi="Times New Roman" w:cs="Times New Roman"/>
          <w:sz w:val="28"/>
          <w:szCs w:val="28"/>
          <w:lang w:val="uk-UA"/>
        </w:rPr>
        <w:t>2017/2018 навчальному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5C6EB4" w:rsidRPr="00C06A18">
        <w:rPr>
          <w:rFonts w:ascii="Times New Roman" w:hAnsi="Times New Roman" w:cs="Times New Roman"/>
          <w:sz w:val="28"/>
          <w:szCs w:val="28"/>
          <w:lang w:val="uk-UA"/>
        </w:rPr>
        <w:t>у закладі функціонувало 2 групи: група № 1 «</w:t>
      </w:r>
      <w:proofErr w:type="spellStart"/>
      <w:r w:rsidR="005C6EB4" w:rsidRPr="00C06A18">
        <w:rPr>
          <w:rFonts w:ascii="Times New Roman" w:hAnsi="Times New Roman" w:cs="Times New Roman"/>
          <w:sz w:val="28"/>
          <w:szCs w:val="28"/>
          <w:lang w:val="uk-UA"/>
        </w:rPr>
        <w:t>Лелеченька</w:t>
      </w:r>
      <w:proofErr w:type="spellEnd"/>
      <w:r w:rsidR="005C6EB4" w:rsidRPr="00C06A18">
        <w:rPr>
          <w:rFonts w:ascii="Times New Roman" w:hAnsi="Times New Roman" w:cs="Times New Roman"/>
          <w:sz w:val="28"/>
          <w:szCs w:val="28"/>
          <w:lang w:val="uk-UA"/>
        </w:rPr>
        <w:t>» раннього віку і група № 2 «Дзвіночки» молодшого дошкільн</w:t>
      </w:r>
      <w:r w:rsidR="005C6EB4" w:rsidRPr="00C06A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C6EB4" w:rsidRPr="00C06A18">
        <w:rPr>
          <w:rFonts w:ascii="Times New Roman" w:hAnsi="Times New Roman" w:cs="Times New Roman"/>
          <w:sz w:val="28"/>
          <w:szCs w:val="28"/>
          <w:lang w:val="uk-UA"/>
        </w:rPr>
        <w:t>го віку. Групи комплектувалися переважно у листопаді-грудні 2017 року.</w:t>
      </w:r>
    </w:p>
    <w:p w:rsidR="005C6EB4" w:rsidRPr="00C06A18" w:rsidRDefault="005C6EB4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Обліковий склад групи № 1 – 21 дитина, обліковий склад групи № 2 – 29 дітей. Усього у навчальному році заклад відвідувало 50 дітей, з них хлопч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ків – 28, дівчаток – 22.</w:t>
      </w:r>
    </w:p>
    <w:p w:rsidR="00CF0F60" w:rsidRPr="00C06A18" w:rsidRDefault="00CF0F60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Заклад працює за 5-денним режимом роботи</w:t>
      </w:r>
      <w:r w:rsidR="007664C4" w:rsidRPr="00C06A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з 12</w:t>
      </w:r>
      <w:r w:rsidR="005C6EB4" w:rsidRPr="00C06A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годинним режимом </w:t>
      </w:r>
      <w:r w:rsidR="005C6EB4" w:rsidRPr="00C06A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C6EB4" w:rsidRPr="00C06A1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C6EB4" w:rsidRPr="00C06A18">
        <w:rPr>
          <w:rFonts w:ascii="Times New Roman" w:hAnsi="Times New Roman" w:cs="Times New Roman"/>
          <w:sz w:val="28"/>
          <w:szCs w:val="28"/>
          <w:lang w:val="uk-UA"/>
        </w:rPr>
        <w:t>ребування</w:t>
      </w:r>
      <w:r w:rsidR="007664C4"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дітей у групах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64C4" w:rsidRPr="00C06A18" w:rsidRDefault="007664C4" w:rsidP="00C06A18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520"/>
        <w:gridCol w:w="3960"/>
      </w:tblGrid>
      <w:tr w:rsidR="007664C4" w:rsidRPr="00C06A18" w:rsidTr="00383D1E">
        <w:trPr>
          <w:trHeight w:val="46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4C4" w:rsidRPr="00C06A18" w:rsidRDefault="007664C4" w:rsidP="00C06A1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6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Кількість </w:t>
            </w:r>
          </w:p>
          <w:p w:rsidR="007664C4" w:rsidRPr="00C06A18" w:rsidRDefault="007664C4" w:rsidP="00C06A1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6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вікових груп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C4" w:rsidRPr="00C06A18" w:rsidRDefault="007664C4" w:rsidP="00C06A1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6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Час роботи груп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C4" w:rsidRPr="00C06A18" w:rsidRDefault="007664C4" w:rsidP="00C06A1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6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Термін перебування дітей</w:t>
            </w:r>
          </w:p>
        </w:tc>
      </w:tr>
      <w:tr w:rsidR="007664C4" w:rsidRPr="00C06A18" w:rsidTr="00383D1E"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4C4" w:rsidRPr="00C06A18" w:rsidRDefault="007664C4" w:rsidP="00C06A1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1 (2-3 </w:t>
            </w:r>
            <w:proofErr w:type="spellStart"/>
            <w:r w:rsidRPr="00C06A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р.ж</w:t>
            </w:r>
            <w:proofErr w:type="spellEnd"/>
            <w:r w:rsidRPr="00C06A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C4" w:rsidRPr="00C06A18" w:rsidRDefault="007664C4" w:rsidP="00C06A1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07.00 – 19.00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C4" w:rsidRPr="00C06A18" w:rsidRDefault="007664C4" w:rsidP="00C06A1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 годин</w:t>
            </w:r>
          </w:p>
        </w:tc>
      </w:tr>
      <w:tr w:rsidR="007664C4" w:rsidRPr="00C06A18" w:rsidTr="00383D1E"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4C4" w:rsidRPr="00C06A18" w:rsidRDefault="007664C4" w:rsidP="00C06A1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1 (3-4 </w:t>
            </w:r>
            <w:proofErr w:type="spellStart"/>
            <w:r w:rsidRPr="00C06A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р.ж</w:t>
            </w:r>
            <w:proofErr w:type="spellEnd"/>
            <w:r w:rsidRPr="00C06A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C4" w:rsidRPr="00C06A18" w:rsidRDefault="007664C4" w:rsidP="00C06A1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C06A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07.00 – 19.00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C4" w:rsidRPr="00C06A18" w:rsidRDefault="007664C4" w:rsidP="00C06A1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 годин</w:t>
            </w:r>
          </w:p>
        </w:tc>
      </w:tr>
      <w:tr w:rsidR="007664C4" w:rsidRPr="00C06A18" w:rsidTr="00383D1E">
        <w:trPr>
          <w:trHeight w:val="381"/>
        </w:trPr>
        <w:tc>
          <w:tcPr>
            <w:tcW w:w="2880" w:type="dxa"/>
            <w:tcBorders>
              <w:left w:val="single" w:sz="4" w:space="0" w:color="auto"/>
            </w:tcBorders>
          </w:tcPr>
          <w:p w:rsidR="007664C4" w:rsidRPr="00C06A18" w:rsidRDefault="007664C4" w:rsidP="00C06A1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Усього:</w:t>
            </w:r>
            <w:r w:rsidRPr="00C06A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 групи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</w:tcBorders>
          </w:tcPr>
          <w:p w:rsidR="007664C4" w:rsidRPr="00C06A18" w:rsidRDefault="007664C4" w:rsidP="00C06A1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664C4" w:rsidRPr="00C06A18" w:rsidRDefault="007664C4" w:rsidP="00C06A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06A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664C4" w:rsidRPr="00C06A18" w:rsidRDefault="007664C4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«ДНЗ № 394» укомплектований педагогічним та обслуговуючим перс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налом:</w:t>
      </w:r>
    </w:p>
    <w:p w:rsidR="007664C4" w:rsidRPr="00C06A18" w:rsidRDefault="007664C4" w:rsidP="00C06A18">
      <w:pPr>
        <w:pStyle w:val="a4"/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– усього 4: 1 вихователь-методист, 3 вихователі</w:t>
      </w:r>
    </w:p>
    <w:p w:rsidR="00124193" w:rsidRPr="00C06A18" w:rsidRDefault="00124193" w:rsidP="00C06A1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b/>
          <w:sz w:val="28"/>
          <w:szCs w:val="28"/>
          <w:lang w:val="uk-UA"/>
        </w:rPr>
        <w:t>Віковий розподіл</w:t>
      </w:r>
    </w:p>
    <w:tbl>
      <w:tblPr>
        <w:tblW w:w="10012" w:type="dxa"/>
        <w:tblCellMar>
          <w:left w:w="0" w:type="dxa"/>
          <w:right w:w="0" w:type="dxa"/>
        </w:tblCellMar>
        <w:tblLook w:val="04A0"/>
      </w:tblPr>
      <w:tblGrid>
        <w:gridCol w:w="3820"/>
        <w:gridCol w:w="3118"/>
        <w:gridCol w:w="3074"/>
      </w:tblGrid>
      <w:tr w:rsidR="002510DE" w:rsidRPr="00C06A18" w:rsidTr="008943F6">
        <w:trPr>
          <w:trHeight w:val="276"/>
        </w:trPr>
        <w:tc>
          <w:tcPr>
            <w:tcW w:w="382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Вік </w:t>
            </w:r>
            <w:proofErr w:type="spellStart"/>
            <w:r w:rsidRPr="00C06A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педпрацівників</w:t>
            </w:r>
            <w:proofErr w:type="spellEnd"/>
          </w:p>
        </w:tc>
        <w:tc>
          <w:tcPr>
            <w:tcW w:w="3118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 Кількість 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   %    </w:t>
            </w:r>
          </w:p>
        </w:tc>
      </w:tr>
      <w:tr w:rsidR="002510DE" w:rsidRPr="00C06A18" w:rsidTr="008943F6">
        <w:trPr>
          <w:trHeight w:val="276"/>
        </w:trPr>
        <w:tc>
          <w:tcPr>
            <w:tcW w:w="382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30-40 років</w:t>
            </w:r>
          </w:p>
        </w:tc>
        <w:tc>
          <w:tcPr>
            <w:tcW w:w="3118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2510DE" w:rsidRPr="00C06A18" w:rsidTr="008943F6">
        <w:trPr>
          <w:trHeight w:val="276"/>
        </w:trPr>
        <w:tc>
          <w:tcPr>
            <w:tcW w:w="382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40-50 років</w:t>
            </w:r>
          </w:p>
        </w:tc>
        <w:tc>
          <w:tcPr>
            <w:tcW w:w="3118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</w:tbl>
    <w:p w:rsidR="002510DE" w:rsidRPr="00C06A18" w:rsidRDefault="00124193" w:rsidP="00C06A18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b/>
          <w:sz w:val="28"/>
          <w:szCs w:val="28"/>
          <w:lang w:val="uk-UA"/>
        </w:rPr>
        <w:t>Освітній рівень</w:t>
      </w:r>
    </w:p>
    <w:tbl>
      <w:tblPr>
        <w:tblW w:w="10057" w:type="dxa"/>
        <w:tblCellMar>
          <w:left w:w="0" w:type="dxa"/>
          <w:right w:w="0" w:type="dxa"/>
        </w:tblCellMar>
        <w:tblLook w:val="04A0"/>
      </w:tblPr>
      <w:tblGrid>
        <w:gridCol w:w="3820"/>
        <w:gridCol w:w="3118"/>
        <w:gridCol w:w="3119"/>
      </w:tblGrid>
      <w:tr w:rsidR="002510DE" w:rsidRPr="00C06A18" w:rsidTr="00081727">
        <w:trPr>
          <w:trHeight w:hRule="exact" w:val="397"/>
        </w:trPr>
        <w:tc>
          <w:tcPr>
            <w:tcW w:w="382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3118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3119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   %    </w:t>
            </w:r>
          </w:p>
        </w:tc>
      </w:tr>
      <w:tr w:rsidR="002510DE" w:rsidRPr="00C06A18" w:rsidTr="00081727">
        <w:trPr>
          <w:trHeight w:hRule="exact" w:val="397"/>
        </w:trPr>
        <w:tc>
          <w:tcPr>
            <w:tcW w:w="382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3118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2510DE" w:rsidRPr="00C06A18" w:rsidTr="00081727">
        <w:trPr>
          <w:trHeight w:hRule="exact" w:val="397"/>
        </w:trPr>
        <w:tc>
          <w:tcPr>
            <w:tcW w:w="382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спеціальна </w:t>
            </w:r>
          </w:p>
        </w:tc>
        <w:tc>
          <w:tcPr>
            <w:tcW w:w="3118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</w:tbl>
    <w:p w:rsidR="002510DE" w:rsidRPr="00C06A18" w:rsidRDefault="00124193" w:rsidP="00C06A18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b/>
          <w:sz w:val="28"/>
          <w:szCs w:val="28"/>
          <w:lang w:val="uk-UA"/>
        </w:rPr>
        <w:t>Стаж педагогічної діяльності</w:t>
      </w:r>
    </w:p>
    <w:tbl>
      <w:tblPr>
        <w:tblW w:w="10057" w:type="dxa"/>
        <w:tblCellMar>
          <w:left w:w="0" w:type="dxa"/>
          <w:right w:w="0" w:type="dxa"/>
        </w:tblCellMar>
        <w:tblLook w:val="04A0"/>
      </w:tblPr>
      <w:tblGrid>
        <w:gridCol w:w="3820"/>
        <w:gridCol w:w="3118"/>
        <w:gridCol w:w="3119"/>
      </w:tblGrid>
      <w:tr w:rsidR="002510DE" w:rsidRPr="00C06A18" w:rsidTr="002510DE">
        <w:tc>
          <w:tcPr>
            <w:tcW w:w="382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Педагогічний стаж</w:t>
            </w:r>
          </w:p>
        </w:tc>
        <w:tc>
          <w:tcPr>
            <w:tcW w:w="3118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3119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   %    </w:t>
            </w:r>
          </w:p>
        </w:tc>
      </w:tr>
      <w:tr w:rsidR="002510DE" w:rsidRPr="00C06A18" w:rsidTr="002510DE">
        <w:tc>
          <w:tcPr>
            <w:tcW w:w="382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5 років</w:t>
            </w:r>
          </w:p>
        </w:tc>
        <w:tc>
          <w:tcPr>
            <w:tcW w:w="3118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2510DE" w:rsidRPr="00C06A18" w:rsidTr="002510DE">
        <w:tc>
          <w:tcPr>
            <w:tcW w:w="382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10 до 20 років</w:t>
            </w:r>
          </w:p>
        </w:tc>
        <w:tc>
          <w:tcPr>
            <w:tcW w:w="3118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510DE" w:rsidRPr="00C06A18" w:rsidTr="002510DE">
        <w:tc>
          <w:tcPr>
            <w:tcW w:w="382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 до 30 років</w:t>
            </w:r>
          </w:p>
        </w:tc>
        <w:tc>
          <w:tcPr>
            <w:tcW w:w="3118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2510DE" w:rsidRPr="00C06A18" w:rsidRDefault="002510DE" w:rsidP="00C06A1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</w:tbl>
    <w:p w:rsidR="002510DE" w:rsidRPr="00C06A18" w:rsidRDefault="002510DE" w:rsidP="00C06A18">
      <w:pPr>
        <w:pStyle w:val="a4"/>
        <w:spacing w:after="0" w:line="240" w:lineRule="auto"/>
        <w:ind w:left="1004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510DE" w:rsidRPr="00C06A18" w:rsidRDefault="002510DE" w:rsidP="00C06A18">
      <w:pPr>
        <w:pStyle w:val="a4"/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Медична служба – 1 сестра медична старша;</w:t>
      </w:r>
    </w:p>
    <w:p w:rsidR="002510DE" w:rsidRPr="00C06A18" w:rsidRDefault="002510DE" w:rsidP="00C06A18">
      <w:pPr>
        <w:pStyle w:val="a4"/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Обслуговуючий персонал – 11 осіб.</w:t>
      </w:r>
    </w:p>
    <w:p w:rsidR="002510DE" w:rsidRPr="00C06A18" w:rsidRDefault="002510DE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510DE" w:rsidRPr="00C06A18" w:rsidRDefault="002510DE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Дошкільний навчальний заклад здійснює свою діяльність відповідно до нормативних документів та законодавчих актів України:</w:t>
      </w:r>
    </w:p>
    <w:p w:rsidR="002510DE" w:rsidRPr="00C06A18" w:rsidRDefault="002510DE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• Конституція України;</w:t>
      </w:r>
    </w:p>
    <w:p w:rsidR="002510DE" w:rsidRPr="00C06A18" w:rsidRDefault="002510DE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• Закон України «Про освіту»;</w:t>
      </w:r>
    </w:p>
    <w:p w:rsidR="002510DE" w:rsidRPr="00C06A18" w:rsidRDefault="002510DE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• Закон України «Про дошкільну освіту»;</w:t>
      </w:r>
    </w:p>
    <w:p w:rsidR="002510DE" w:rsidRPr="00C06A18" w:rsidRDefault="002510DE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• Закон «Про мови в Україні»;</w:t>
      </w:r>
    </w:p>
    <w:p w:rsidR="002510DE" w:rsidRPr="00C06A18" w:rsidRDefault="002510DE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• Закон України «Про охорону дитинства»;</w:t>
      </w:r>
    </w:p>
    <w:p w:rsidR="002510DE" w:rsidRPr="00C06A18" w:rsidRDefault="002510DE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• Положення п</w:t>
      </w:r>
      <w:r w:rsidR="0036192F" w:rsidRPr="00C06A18">
        <w:rPr>
          <w:rFonts w:ascii="Times New Roman" w:hAnsi="Times New Roman" w:cs="Times New Roman"/>
          <w:sz w:val="28"/>
          <w:szCs w:val="28"/>
          <w:lang w:val="uk-UA"/>
        </w:rPr>
        <w:t>ро дошкільний навчальний заклад;</w:t>
      </w:r>
    </w:p>
    <w:p w:rsidR="002510DE" w:rsidRPr="00C06A18" w:rsidRDefault="002510DE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• Конвенція ООН про права дитини</w:t>
      </w:r>
      <w:r w:rsidR="0036192F" w:rsidRPr="00C06A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10DE" w:rsidRPr="00C06A18" w:rsidRDefault="002510DE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Національна доктрина розвитку освіти</w:t>
      </w:r>
      <w:r w:rsidR="0036192F" w:rsidRPr="00C06A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10DE" w:rsidRPr="00C06A18" w:rsidRDefault="002510DE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• Інструкція </w:t>
      </w:r>
      <w:r w:rsidR="006F36D1" w:rsidRPr="00C06A18">
        <w:rPr>
          <w:rFonts w:ascii="Times New Roman" w:hAnsi="Times New Roman" w:cs="Times New Roman"/>
          <w:sz w:val="28"/>
          <w:szCs w:val="28"/>
          <w:lang w:val="uk-UA"/>
        </w:rPr>
        <w:t>з діловодства у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 </w:t>
      </w:r>
      <w:r w:rsidR="006F36D1"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="0036192F" w:rsidRPr="00C06A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192F" w:rsidRPr="00C06A18" w:rsidRDefault="0036192F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• Базовий компонент дошкільної освіти</w:t>
      </w:r>
      <w:r w:rsidR="008943F6" w:rsidRPr="00C06A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0DE" w:rsidRPr="00C06A18" w:rsidRDefault="002510DE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А також, відповідно до Статуту</w:t>
      </w:r>
      <w:r w:rsidR="0036192F"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закладу, п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рограми розвитку та річного </w:t>
      </w:r>
      <w:r w:rsidR="008278C2" w:rsidRPr="00C06A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36192F" w:rsidRPr="00C06A18">
        <w:rPr>
          <w:rFonts w:ascii="Times New Roman" w:hAnsi="Times New Roman" w:cs="Times New Roman"/>
          <w:sz w:val="28"/>
          <w:szCs w:val="28"/>
          <w:lang w:val="uk-UA"/>
        </w:rPr>
        <w:t>ну роботи.</w:t>
      </w:r>
    </w:p>
    <w:p w:rsidR="002510DE" w:rsidRPr="00C06A18" w:rsidRDefault="002510DE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943F6" w:rsidRPr="00C06A18" w:rsidRDefault="008943F6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Керуючись вказаною нормативною базою</w:t>
      </w:r>
      <w:r w:rsidR="00C70FD4" w:rsidRPr="00C06A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колектив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«ДНЗ № 394» упродовж 2017/2018 навчального року вирішував безліч творчих та буденних задач, що були спрямовані на вдосконалення організації </w:t>
      </w:r>
      <w:r w:rsidR="00106740" w:rsidRPr="00C06A18">
        <w:rPr>
          <w:rFonts w:ascii="Times New Roman" w:hAnsi="Times New Roman" w:cs="Times New Roman"/>
          <w:sz w:val="28"/>
          <w:szCs w:val="28"/>
          <w:lang w:val="uk-UA"/>
        </w:rPr>
        <w:t>освітнь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ого процесу.</w:t>
      </w:r>
    </w:p>
    <w:p w:rsidR="008943F6" w:rsidRPr="00C06A18" w:rsidRDefault="00106740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працював над реалізацією єдиної науково-методичної мети</w:t>
      </w:r>
      <w:r w:rsidR="006879FC"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: «Забезпечення якісної освіти дошкільників шляхом формування професійної компетентності педагогічних працівників та тісної взаємодії з</w:t>
      </w:r>
      <w:r w:rsidR="00124193"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сім’єю», а також спрямовував свої зусилля на вирішення осно</w:t>
      </w:r>
      <w:r w:rsidR="00124193" w:rsidRPr="00C06A1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24193" w:rsidRPr="00C06A18">
        <w:rPr>
          <w:rFonts w:ascii="Times New Roman" w:hAnsi="Times New Roman" w:cs="Times New Roman"/>
          <w:sz w:val="28"/>
          <w:szCs w:val="28"/>
          <w:lang w:val="uk-UA"/>
        </w:rPr>
        <w:t>них завдань:</w:t>
      </w:r>
    </w:p>
    <w:p w:rsidR="00124193" w:rsidRPr="00C06A18" w:rsidRDefault="00124193" w:rsidP="00C06A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2" w:firstLine="284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06A18">
        <w:rPr>
          <w:rFonts w:ascii="Times New Roman" w:hAnsi="Times New Roman"/>
          <w:sz w:val="28"/>
          <w:szCs w:val="28"/>
          <w:lang w:val="uk-UA"/>
        </w:rPr>
        <w:t>Співпраця дошкільного закладу та сім’ї у забезпеченні повноці</w:t>
      </w:r>
      <w:r w:rsidRPr="00C06A18">
        <w:rPr>
          <w:rFonts w:ascii="Times New Roman" w:hAnsi="Times New Roman"/>
          <w:sz w:val="28"/>
          <w:szCs w:val="28"/>
          <w:lang w:val="uk-UA"/>
        </w:rPr>
        <w:t>н</w:t>
      </w:r>
      <w:r w:rsidRPr="00C06A18">
        <w:rPr>
          <w:rFonts w:ascii="Times New Roman" w:hAnsi="Times New Roman"/>
          <w:sz w:val="28"/>
          <w:szCs w:val="28"/>
          <w:lang w:val="uk-UA"/>
        </w:rPr>
        <w:t>ного розвитку  зростаючого покоління.</w:t>
      </w:r>
    </w:p>
    <w:p w:rsidR="00124193" w:rsidRPr="00C06A18" w:rsidRDefault="00124193" w:rsidP="00C06A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2" w:firstLine="284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06A18">
        <w:rPr>
          <w:rFonts w:ascii="Times New Roman" w:hAnsi="Times New Roman"/>
          <w:sz w:val="28"/>
          <w:szCs w:val="28"/>
          <w:lang w:val="uk-UA"/>
        </w:rPr>
        <w:t>Формування патріотизму та національної свідомості дітей дошк</w:t>
      </w:r>
      <w:r w:rsidRPr="00C06A18">
        <w:rPr>
          <w:rFonts w:ascii="Times New Roman" w:hAnsi="Times New Roman"/>
          <w:sz w:val="28"/>
          <w:szCs w:val="28"/>
          <w:lang w:val="uk-UA"/>
        </w:rPr>
        <w:t>і</w:t>
      </w:r>
      <w:r w:rsidRPr="00C06A18">
        <w:rPr>
          <w:rFonts w:ascii="Times New Roman" w:hAnsi="Times New Roman"/>
          <w:sz w:val="28"/>
          <w:szCs w:val="28"/>
          <w:lang w:val="uk-UA"/>
        </w:rPr>
        <w:t>льного віку через взаємодію з батьками вихованців.</w:t>
      </w:r>
    </w:p>
    <w:p w:rsidR="00124193" w:rsidRPr="00C06A18" w:rsidRDefault="00124193" w:rsidP="00C06A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2" w:firstLine="284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06A18">
        <w:rPr>
          <w:rFonts w:ascii="Times New Roman" w:hAnsi="Times New Roman"/>
          <w:sz w:val="28"/>
          <w:szCs w:val="28"/>
          <w:lang w:val="uk-UA"/>
        </w:rPr>
        <w:t>Створення сприятливих умов для розвитку творчих здібностей дошкільників засобами різних видів мистецтва.</w:t>
      </w:r>
    </w:p>
    <w:p w:rsidR="00076028" w:rsidRPr="00C06A18" w:rsidRDefault="00076028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24193" w:rsidRPr="00C06A18" w:rsidRDefault="00124193" w:rsidP="00C06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З метою вирішення завдання щодо </w:t>
      </w:r>
      <w:r w:rsidRPr="00C06A18">
        <w:rPr>
          <w:rFonts w:ascii="Times New Roman" w:hAnsi="Times New Roman"/>
          <w:i/>
          <w:sz w:val="28"/>
          <w:szCs w:val="28"/>
          <w:lang w:val="uk-UA"/>
        </w:rPr>
        <w:t>співпраці дошкільного закладу та сім’ї у забезпеченні повноцінного розвитку зростаючого покоління</w:t>
      </w:r>
      <w:r w:rsidRPr="00C06A18">
        <w:rPr>
          <w:rFonts w:ascii="Times New Roman" w:hAnsi="Times New Roman"/>
          <w:sz w:val="28"/>
          <w:szCs w:val="28"/>
          <w:lang w:val="uk-UA"/>
        </w:rPr>
        <w:t xml:space="preserve"> упродовж 2017/2018 навчального року колективом </w:t>
      </w:r>
      <w:proofErr w:type="spellStart"/>
      <w:r w:rsidRPr="00C06A18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C06A18">
        <w:rPr>
          <w:rFonts w:ascii="Times New Roman" w:hAnsi="Times New Roman"/>
          <w:sz w:val="28"/>
          <w:szCs w:val="28"/>
          <w:lang w:val="uk-UA"/>
        </w:rPr>
        <w:t xml:space="preserve"> «ДНЗ № 394» були визначені пріоритетні напрямки взаємодії з сім’єю:</w:t>
      </w:r>
    </w:p>
    <w:p w:rsidR="00124193" w:rsidRPr="00C06A18" w:rsidRDefault="00124193" w:rsidP="00C06A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06A18">
        <w:rPr>
          <w:rFonts w:ascii="Times New Roman" w:hAnsi="Times New Roman"/>
          <w:sz w:val="28"/>
          <w:szCs w:val="28"/>
          <w:lang w:val="uk-UA"/>
        </w:rPr>
        <w:t>Сприяння підвищенню психологічної та педагогічної компетен</w:t>
      </w:r>
      <w:r w:rsidRPr="00C06A18">
        <w:rPr>
          <w:rFonts w:ascii="Times New Roman" w:hAnsi="Times New Roman"/>
          <w:sz w:val="28"/>
          <w:szCs w:val="28"/>
          <w:lang w:val="uk-UA"/>
        </w:rPr>
        <w:t>т</w:t>
      </w:r>
      <w:r w:rsidRPr="00C06A18">
        <w:rPr>
          <w:rFonts w:ascii="Times New Roman" w:hAnsi="Times New Roman"/>
          <w:sz w:val="28"/>
          <w:szCs w:val="28"/>
          <w:lang w:val="uk-UA"/>
        </w:rPr>
        <w:t>ності батьків щодо розуміння закономірностей розвитку дитини, а т</w:t>
      </w:r>
      <w:r w:rsidRPr="00C06A18">
        <w:rPr>
          <w:rFonts w:ascii="Times New Roman" w:hAnsi="Times New Roman"/>
          <w:sz w:val="28"/>
          <w:szCs w:val="28"/>
          <w:lang w:val="uk-UA"/>
        </w:rPr>
        <w:t>а</w:t>
      </w:r>
      <w:r w:rsidRPr="00C06A18">
        <w:rPr>
          <w:rFonts w:ascii="Times New Roman" w:hAnsi="Times New Roman"/>
          <w:sz w:val="28"/>
          <w:szCs w:val="28"/>
          <w:lang w:val="uk-UA"/>
        </w:rPr>
        <w:t>кож питань навчання та виховання дошкільнят;</w:t>
      </w:r>
    </w:p>
    <w:p w:rsidR="00124193" w:rsidRPr="00C06A18" w:rsidRDefault="00124193" w:rsidP="00C06A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06A18">
        <w:rPr>
          <w:rFonts w:ascii="Times New Roman" w:hAnsi="Times New Roman"/>
          <w:sz w:val="28"/>
          <w:szCs w:val="28"/>
          <w:lang w:val="uk-UA"/>
        </w:rPr>
        <w:t>Залучення до співпраці батьків із закладом у створенні належних умов для життєдіяльності та розвитку дітей;</w:t>
      </w:r>
    </w:p>
    <w:p w:rsidR="00124193" w:rsidRPr="00C06A18" w:rsidRDefault="00124193" w:rsidP="00C06A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06A18">
        <w:rPr>
          <w:rFonts w:ascii="Times New Roman" w:hAnsi="Times New Roman"/>
          <w:sz w:val="28"/>
          <w:szCs w:val="28"/>
          <w:lang w:val="uk-UA"/>
        </w:rPr>
        <w:t>Всебічне вивчення становища, статусу родини та моделі взаєм</w:t>
      </w:r>
      <w:r w:rsidRPr="00C06A18">
        <w:rPr>
          <w:rFonts w:ascii="Times New Roman" w:hAnsi="Times New Roman"/>
          <w:sz w:val="28"/>
          <w:szCs w:val="28"/>
          <w:lang w:val="uk-UA"/>
        </w:rPr>
        <w:t>о</w:t>
      </w:r>
      <w:r w:rsidRPr="00C06A18">
        <w:rPr>
          <w:rFonts w:ascii="Times New Roman" w:hAnsi="Times New Roman"/>
          <w:sz w:val="28"/>
          <w:szCs w:val="28"/>
          <w:lang w:val="uk-UA"/>
        </w:rPr>
        <w:t>дії з нею для здійснення диференційованого підходу;</w:t>
      </w:r>
    </w:p>
    <w:p w:rsidR="00124193" w:rsidRPr="00C06A18" w:rsidRDefault="00124193" w:rsidP="00C06A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06A18">
        <w:rPr>
          <w:rFonts w:ascii="Times New Roman" w:hAnsi="Times New Roman"/>
          <w:sz w:val="28"/>
          <w:szCs w:val="28"/>
          <w:lang w:val="uk-UA"/>
        </w:rPr>
        <w:t>Залучення батьків до активної участі у заходах, що проводяться в дошкільному закладі, формування відчуття приналежності до колект</w:t>
      </w:r>
      <w:r w:rsidRPr="00C06A18">
        <w:rPr>
          <w:rFonts w:ascii="Times New Roman" w:hAnsi="Times New Roman"/>
          <w:sz w:val="28"/>
          <w:szCs w:val="28"/>
          <w:lang w:val="uk-UA"/>
        </w:rPr>
        <w:t>и</w:t>
      </w:r>
      <w:r w:rsidRPr="00C06A18">
        <w:rPr>
          <w:rFonts w:ascii="Times New Roman" w:hAnsi="Times New Roman"/>
          <w:sz w:val="28"/>
          <w:szCs w:val="28"/>
          <w:lang w:val="uk-UA"/>
        </w:rPr>
        <w:t>ву дитячого садка як однодумців і спільників;</w:t>
      </w:r>
    </w:p>
    <w:p w:rsidR="00124193" w:rsidRPr="00C06A18" w:rsidRDefault="00124193" w:rsidP="00C06A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06A18">
        <w:rPr>
          <w:rFonts w:ascii="Times New Roman" w:hAnsi="Times New Roman"/>
          <w:sz w:val="28"/>
          <w:szCs w:val="28"/>
          <w:lang w:val="uk-UA"/>
        </w:rPr>
        <w:t>Формування усвідомленого розуміння батьками своєї відповід</w:t>
      </w:r>
      <w:r w:rsidRPr="00C06A18">
        <w:rPr>
          <w:rFonts w:ascii="Times New Roman" w:hAnsi="Times New Roman"/>
          <w:sz w:val="28"/>
          <w:szCs w:val="28"/>
          <w:lang w:val="uk-UA"/>
        </w:rPr>
        <w:t>а</w:t>
      </w:r>
      <w:r w:rsidRPr="00C06A18">
        <w:rPr>
          <w:rFonts w:ascii="Times New Roman" w:hAnsi="Times New Roman"/>
          <w:sz w:val="28"/>
          <w:szCs w:val="28"/>
          <w:lang w:val="uk-UA"/>
        </w:rPr>
        <w:t>льності за максимальне забезпечення дитині повноцінного життя сь</w:t>
      </w:r>
      <w:r w:rsidRPr="00C06A18">
        <w:rPr>
          <w:rFonts w:ascii="Times New Roman" w:hAnsi="Times New Roman"/>
          <w:sz w:val="28"/>
          <w:szCs w:val="28"/>
          <w:lang w:val="uk-UA"/>
        </w:rPr>
        <w:t>о</w:t>
      </w:r>
      <w:r w:rsidRPr="00C06A18">
        <w:rPr>
          <w:rFonts w:ascii="Times New Roman" w:hAnsi="Times New Roman"/>
          <w:sz w:val="28"/>
          <w:szCs w:val="28"/>
          <w:lang w:val="uk-UA"/>
        </w:rPr>
        <w:t>годні і в майбутньому.</w:t>
      </w:r>
    </w:p>
    <w:p w:rsidR="00076028" w:rsidRPr="00C06A18" w:rsidRDefault="0012419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Робота в даному напрямку дає свої результати:</w:t>
      </w:r>
    </w:p>
    <w:p w:rsidR="002953F5" w:rsidRPr="00C06A18" w:rsidRDefault="0012419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0717F" w:rsidRPr="00C06A18">
        <w:rPr>
          <w:rFonts w:ascii="Times New Roman" w:hAnsi="Times New Roman" w:cs="Times New Roman"/>
          <w:sz w:val="28"/>
          <w:szCs w:val="28"/>
          <w:lang w:val="uk-UA"/>
        </w:rPr>
        <w:t>спостерігається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17F" w:rsidRPr="00C06A18">
        <w:rPr>
          <w:rFonts w:ascii="Times New Roman" w:hAnsi="Times New Roman" w:cs="Times New Roman"/>
          <w:sz w:val="28"/>
          <w:szCs w:val="28"/>
          <w:lang w:val="uk-UA"/>
        </w:rPr>
        <w:t>взаємна довіра у взаєм</w:t>
      </w:r>
      <w:r w:rsidR="002953F5" w:rsidRPr="00C06A18">
        <w:rPr>
          <w:rFonts w:ascii="Times New Roman" w:hAnsi="Times New Roman" w:cs="Times New Roman"/>
          <w:sz w:val="28"/>
          <w:szCs w:val="28"/>
          <w:lang w:val="uk-UA"/>
        </w:rPr>
        <w:t>инах між педагогами й батьками;</w:t>
      </w:r>
    </w:p>
    <w:p w:rsidR="00124193" w:rsidRPr="00C06A18" w:rsidRDefault="002953F5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0717F"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батьками </w:t>
      </w:r>
      <w:r w:rsidR="00C0717F" w:rsidRPr="00C06A18">
        <w:rPr>
          <w:rFonts w:ascii="Times New Roman" w:hAnsi="Times New Roman" w:cs="Times New Roman"/>
          <w:sz w:val="28"/>
          <w:szCs w:val="28"/>
          <w:lang w:val="uk-UA"/>
        </w:rPr>
        <w:t>потреб й інтересів дитини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C0717F"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своїх обов'язків як вихователів;</w:t>
      </w:r>
    </w:p>
    <w:p w:rsidR="00C0717F" w:rsidRPr="00C06A18" w:rsidRDefault="00C0717F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- активна  участь батьків у тематичних заходах закладу;</w:t>
      </w:r>
    </w:p>
    <w:p w:rsidR="00C0717F" w:rsidRPr="00C06A18" w:rsidRDefault="00C0717F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- «включення» батьків в діяльність дошкільного закладу, тобто їхня акти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на участь у роботі ДНЗ, що має вплив на його функціонування й розвиток. </w:t>
      </w:r>
    </w:p>
    <w:p w:rsidR="00076028" w:rsidRPr="00C06A18" w:rsidRDefault="00076028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якісної реалізації основного річного завдання щодо </w:t>
      </w:r>
      <w:r w:rsidRPr="00C06A18">
        <w:rPr>
          <w:rFonts w:ascii="Times New Roman" w:hAnsi="Times New Roman"/>
          <w:i/>
          <w:sz w:val="28"/>
          <w:szCs w:val="28"/>
          <w:lang w:val="uk-UA"/>
        </w:rPr>
        <w:t>формування па</w:t>
      </w:r>
      <w:r w:rsidRPr="00C06A18">
        <w:rPr>
          <w:rFonts w:ascii="Times New Roman" w:hAnsi="Times New Roman"/>
          <w:i/>
          <w:sz w:val="28"/>
          <w:szCs w:val="28"/>
          <w:lang w:val="uk-UA"/>
        </w:rPr>
        <w:t>т</w:t>
      </w:r>
      <w:r w:rsidRPr="00C06A18">
        <w:rPr>
          <w:rFonts w:ascii="Times New Roman" w:hAnsi="Times New Roman"/>
          <w:i/>
          <w:sz w:val="28"/>
          <w:szCs w:val="28"/>
          <w:lang w:val="uk-UA"/>
        </w:rPr>
        <w:t>ріотизму та національної свідомості дітей дошкільного віку через взаємодію з батьками вихованців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було здійснене тематичне вивчення «Залучення д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шкільнят та їх батьків до розвитку патріотизму та національної свідомості» (лютий 2018 року), яке показало, що стан  роботи з даного питання у закладі знаходиться на  достатньому рівні:</w:t>
      </w:r>
    </w:p>
    <w:p w:rsidR="00A27F54" w:rsidRPr="00C06A18" w:rsidRDefault="00A27F54" w:rsidP="00C06A18">
      <w:pPr>
        <w:pStyle w:val="a4"/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інформаційна робота з батьками щодо залучення дітей до розвитку патріотизму та національної свідомості, а саме:</w:t>
      </w:r>
    </w:p>
    <w:p w:rsidR="00A27F54" w:rsidRPr="00C06A18" w:rsidRDefault="00A27F54" w:rsidP="00C06A18">
      <w:pPr>
        <w:pStyle w:val="a4"/>
        <w:spacing w:after="0" w:line="240" w:lineRule="auto"/>
        <w:ind w:left="1004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- індивідуальні бесіди «Розмовляємо українською мовою в умовах двомовності» з кожною родиною;</w:t>
      </w:r>
    </w:p>
    <w:p w:rsidR="00A27F54" w:rsidRPr="00C06A18" w:rsidRDefault="00A27F54" w:rsidP="00C06A18">
      <w:pPr>
        <w:pStyle w:val="a4"/>
        <w:spacing w:after="0" w:line="240" w:lineRule="auto"/>
        <w:ind w:left="1004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- бесіда за круглим столом  «Шлях до розвитку почуття націонал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ної свідомості»;</w:t>
      </w:r>
    </w:p>
    <w:p w:rsidR="00A27F54" w:rsidRPr="00C06A18" w:rsidRDefault="00A27F54" w:rsidP="00C06A18">
      <w:pPr>
        <w:pStyle w:val="a4"/>
        <w:spacing w:after="0" w:line="240" w:lineRule="auto"/>
        <w:ind w:left="1004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- консультація «10 кроків, щоб виростити патріота»;  </w:t>
      </w:r>
    </w:p>
    <w:p w:rsidR="00A27F54" w:rsidRPr="00C06A18" w:rsidRDefault="00A27F54" w:rsidP="00C06A18">
      <w:pPr>
        <w:pStyle w:val="a4"/>
        <w:spacing w:after="0" w:line="240" w:lineRule="auto"/>
        <w:ind w:left="1004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- тестування «Що таке патріотизм?»;</w:t>
      </w:r>
    </w:p>
    <w:p w:rsidR="00076028" w:rsidRPr="00C06A18" w:rsidRDefault="00A27F54" w:rsidP="00C06A18">
      <w:pPr>
        <w:pStyle w:val="a4"/>
        <w:spacing w:after="0" w:line="240" w:lineRule="auto"/>
        <w:ind w:left="1004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- анкетування «Патріотична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налаштованість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батьків до дітей»;</w:t>
      </w:r>
    </w:p>
    <w:p w:rsidR="00A27F54" w:rsidRPr="00C06A18" w:rsidRDefault="00A27F54" w:rsidP="00C06A18">
      <w:pPr>
        <w:pStyle w:val="a4"/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вирішення завдань щодо організації роботи з патріотичного виховання дошкільників у різних видах діяльності: заняття, бесіди, ігри, індивідуальне спілкування, моральні ситуації вибору, читання художніх творів тощо;</w:t>
      </w:r>
    </w:p>
    <w:p w:rsidR="00A27F54" w:rsidRPr="00C06A18" w:rsidRDefault="00A27F54" w:rsidP="00C06A18">
      <w:pPr>
        <w:pStyle w:val="a4"/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організація та оформлення виставок творчості дітей і бат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ків «Рук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ми творяться дива»;</w:t>
      </w:r>
    </w:p>
    <w:p w:rsidR="00A27F54" w:rsidRPr="00C06A18" w:rsidRDefault="00A27F54" w:rsidP="00C06A18">
      <w:pPr>
        <w:pStyle w:val="a4"/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спільні розваги з батьками «Наша мова солов’їна»,  «Ми - маленькі українці».</w:t>
      </w:r>
    </w:p>
    <w:p w:rsidR="00076028" w:rsidRPr="00C06A18" w:rsidRDefault="00076028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0717F" w:rsidRPr="00C06A18" w:rsidRDefault="00C0717F" w:rsidP="00C06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З метою реалізації пріоритетного завдання щодо </w:t>
      </w:r>
      <w:r w:rsidRPr="00C06A18">
        <w:rPr>
          <w:rFonts w:ascii="Times New Roman" w:hAnsi="Times New Roman"/>
          <w:i/>
          <w:sz w:val="28"/>
          <w:szCs w:val="28"/>
          <w:lang w:val="uk-UA"/>
        </w:rPr>
        <w:t>створення сприятливих умов для розвитку творчих здібностей дошкільників засобами різних видів мистецтва</w:t>
      </w:r>
      <w:r w:rsidRPr="00C06A18">
        <w:rPr>
          <w:rFonts w:ascii="Times New Roman" w:hAnsi="Times New Roman"/>
          <w:sz w:val="28"/>
          <w:szCs w:val="28"/>
          <w:lang w:val="uk-UA"/>
        </w:rPr>
        <w:t xml:space="preserve"> колективом закладу </w:t>
      </w:r>
      <w:r w:rsidR="00B972B5" w:rsidRPr="00C06A18">
        <w:rPr>
          <w:rFonts w:ascii="Times New Roman" w:hAnsi="Times New Roman"/>
          <w:sz w:val="28"/>
          <w:szCs w:val="28"/>
          <w:lang w:val="uk-UA"/>
        </w:rPr>
        <w:t>упродовж навчального року організовув</w:t>
      </w:r>
      <w:r w:rsidR="00B972B5" w:rsidRPr="00C06A18">
        <w:rPr>
          <w:rFonts w:ascii="Times New Roman" w:hAnsi="Times New Roman"/>
          <w:sz w:val="28"/>
          <w:szCs w:val="28"/>
          <w:lang w:val="uk-UA"/>
        </w:rPr>
        <w:t>а</w:t>
      </w:r>
      <w:r w:rsidR="00B972B5" w:rsidRPr="00C06A18">
        <w:rPr>
          <w:rFonts w:ascii="Times New Roman" w:hAnsi="Times New Roman"/>
          <w:sz w:val="28"/>
          <w:szCs w:val="28"/>
          <w:lang w:val="uk-UA"/>
        </w:rPr>
        <w:t>лась робота із залучення дітей до «високого» мистецтва з метою розвитку творчого потенціалу особистості. Зокрема, педагоги закладу максимально ефективно використовували можливості музичного та образотворчого ми</w:t>
      </w:r>
      <w:r w:rsidR="00B972B5" w:rsidRPr="00C06A18">
        <w:rPr>
          <w:rFonts w:ascii="Times New Roman" w:hAnsi="Times New Roman"/>
          <w:sz w:val="28"/>
          <w:szCs w:val="28"/>
          <w:lang w:val="uk-UA"/>
        </w:rPr>
        <w:t>с</w:t>
      </w:r>
      <w:r w:rsidR="00B972B5" w:rsidRPr="00C06A18">
        <w:rPr>
          <w:rFonts w:ascii="Times New Roman" w:hAnsi="Times New Roman"/>
          <w:sz w:val="28"/>
          <w:szCs w:val="28"/>
          <w:lang w:val="uk-UA"/>
        </w:rPr>
        <w:t>тецтв, оскільки саме ці види мистецтва є найбільш доступними та цікавими для дітей раннього та молодшого дошкільного віку.</w:t>
      </w:r>
    </w:p>
    <w:p w:rsidR="00C0717F" w:rsidRPr="00C06A18" w:rsidRDefault="002953F5" w:rsidP="00C06A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/>
          <w:sz w:val="28"/>
          <w:szCs w:val="28"/>
          <w:lang w:val="uk-UA"/>
        </w:rPr>
        <w:t>З метою вироблення  стратегії  і тактики  створення  у дошкільному навч</w:t>
      </w:r>
      <w:r w:rsidRPr="00C06A18">
        <w:rPr>
          <w:rFonts w:ascii="Times New Roman" w:hAnsi="Times New Roman"/>
          <w:sz w:val="28"/>
          <w:szCs w:val="28"/>
          <w:lang w:val="uk-UA"/>
        </w:rPr>
        <w:t>а</w:t>
      </w:r>
      <w:r w:rsidRPr="00C06A18">
        <w:rPr>
          <w:rFonts w:ascii="Times New Roman" w:hAnsi="Times New Roman"/>
          <w:sz w:val="28"/>
          <w:szCs w:val="28"/>
          <w:lang w:val="uk-UA"/>
        </w:rPr>
        <w:t>льному закладі сприятливих умов для творчого розвитку дошкільник</w:t>
      </w:r>
      <w:r w:rsidR="0088335C" w:rsidRPr="00C06A18">
        <w:rPr>
          <w:rFonts w:ascii="Times New Roman" w:hAnsi="Times New Roman"/>
          <w:sz w:val="28"/>
          <w:szCs w:val="28"/>
          <w:lang w:val="uk-UA"/>
        </w:rPr>
        <w:t>ів</w:t>
      </w:r>
      <w:r w:rsidRPr="00C06A18">
        <w:rPr>
          <w:rFonts w:ascii="Times New Roman" w:hAnsi="Times New Roman"/>
          <w:sz w:val="28"/>
          <w:szCs w:val="28"/>
          <w:lang w:val="uk-UA"/>
        </w:rPr>
        <w:t>, фо</w:t>
      </w:r>
      <w:r w:rsidRPr="00C06A18">
        <w:rPr>
          <w:rFonts w:ascii="Times New Roman" w:hAnsi="Times New Roman"/>
          <w:sz w:val="28"/>
          <w:szCs w:val="28"/>
          <w:lang w:val="uk-UA"/>
        </w:rPr>
        <w:t>р</w:t>
      </w:r>
      <w:r w:rsidRPr="00C06A18">
        <w:rPr>
          <w:rFonts w:ascii="Times New Roman" w:hAnsi="Times New Roman"/>
          <w:sz w:val="28"/>
          <w:szCs w:val="28"/>
          <w:lang w:val="uk-UA"/>
        </w:rPr>
        <w:t>мування у педагогів практичних навичок розвитку творчих здібностей д</w:t>
      </w:r>
      <w:r w:rsidR="0088335C" w:rsidRPr="00C06A18">
        <w:rPr>
          <w:rFonts w:ascii="Times New Roman" w:hAnsi="Times New Roman"/>
          <w:sz w:val="28"/>
          <w:szCs w:val="28"/>
          <w:lang w:val="uk-UA"/>
        </w:rPr>
        <w:t>ітей</w:t>
      </w:r>
      <w:r w:rsidRPr="00C06A18">
        <w:rPr>
          <w:rFonts w:ascii="Times New Roman" w:hAnsi="Times New Roman"/>
          <w:sz w:val="28"/>
          <w:szCs w:val="28"/>
          <w:lang w:val="uk-UA"/>
        </w:rPr>
        <w:t xml:space="preserve"> у процесі професійної діяльності, активізації потенціалу педагогічних праці</w:t>
      </w:r>
      <w:r w:rsidRPr="00C06A18">
        <w:rPr>
          <w:rFonts w:ascii="Times New Roman" w:hAnsi="Times New Roman"/>
          <w:sz w:val="28"/>
          <w:szCs w:val="28"/>
          <w:lang w:val="uk-UA"/>
        </w:rPr>
        <w:t>в</w:t>
      </w:r>
      <w:r w:rsidRPr="00C06A18">
        <w:rPr>
          <w:rFonts w:ascii="Times New Roman" w:hAnsi="Times New Roman"/>
          <w:sz w:val="28"/>
          <w:szCs w:val="28"/>
          <w:lang w:val="uk-UA"/>
        </w:rPr>
        <w:t>ників та їх ефективного впливу на розвиток творч</w:t>
      </w:r>
      <w:r w:rsidR="0088335C" w:rsidRPr="00C06A18">
        <w:rPr>
          <w:rFonts w:ascii="Times New Roman" w:hAnsi="Times New Roman"/>
          <w:sz w:val="28"/>
          <w:szCs w:val="28"/>
          <w:lang w:val="uk-UA"/>
        </w:rPr>
        <w:t>ого потенціалу вихованців</w:t>
      </w:r>
      <w:r w:rsidRPr="00C06A18">
        <w:rPr>
          <w:rFonts w:ascii="Times New Roman" w:hAnsi="Times New Roman"/>
          <w:sz w:val="28"/>
          <w:szCs w:val="28"/>
          <w:lang w:val="uk-UA"/>
        </w:rPr>
        <w:t xml:space="preserve"> у квітні 2018 року був проведений проблемний семінар «Вплив різних видів мистецтва на формування творчої особистості дошкільника», у ході якого були визначені особливості розвитку творчих здібностей дошкільників</w:t>
      </w:r>
      <w:r w:rsidR="0088335C" w:rsidRPr="00C06A18">
        <w:rPr>
          <w:rFonts w:ascii="Times New Roman" w:hAnsi="Times New Roman"/>
          <w:sz w:val="28"/>
          <w:szCs w:val="28"/>
          <w:lang w:val="uk-UA"/>
        </w:rPr>
        <w:t xml:space="preserve">, з’ясовані шляхи стимуляції </w:t>
      </w:r>
      <w:r w:rsidR="00623227" w:rsidRPr="00C06A18">
        <w:rPr>
          <w:rFonts w:ascii="Times New Roman" w:hAnsi="Times New Roman"/>
          <w:sz w:val="28"/>
          <w:szCs w:val="28"/>
          <w:lang w:val="uk-UA"/>
        </w:rPr>
        <w:t>у них творчих проявів засобами музичного, з</w:t>
      </w:r>
      <w:r w:rsidR="00623227" w:rsidRPr="00C06A18">
        <w:rPr>
          <w:rFonts w:ascii="Times New Roman" w:hAnsi="Times New Roman"/>
          <w:sz w:val="28"/>
          <w:szCs w:val="28"/>
          <w:lang w:val="uk-UA"/>
        </w:rPr>
        <w:t>о</w:t>
      </w:r>
      <w:r w:rsidR="00623227" w:rsidRPr="00C06A18">
        <w:rPr>
          <w:rFonts w:ascii="Times New Roman" w:hAnsi="Times New Roman"/>
          <w:sz w:val="28"/>
          <w:szCs w:val="28"/>
          <w:lang w:val="uk-UA"/>
        </w:rPr>
        <w:t>бражального та театрального мистецтва.</w:t>
      </w:r>
    </w:p>
    <w:p w:rsidR="00AF63D6" w:rsidRPr="00C06A18" w:rsidRDefault="00AF63D6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76028" w:rsidRPr="00C06A18" w:rsidRDefault="00FB6A72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З метою реалізації головних завдань адміністрацією дошкільного навчал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ного закладу були сплановані різні </w:t>
      </w:r>
      <w:r w:rsidRPr="00C06A18">
        <w:rPr>
          <w:rFonts w:ascii="Times New Roman" w:hAnsi="Times New Roman" w:cs="Times New Roman"/>
          <w:sz w:val="28"/>
          <w:szCs w:val="28"/>
          <w:u w:val="single"/>
          <w:lang w:val="uk-UA"/>
        </w:rPr>
        <w:t>форми методичної роботи з кадрами,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lastRenderedPageBreak/>
        <w:t>ловним завданням яких стало забезпечення необхідного рівня знань, умінь та навичок педагогів:</w:t>
      </w:r>
    </w:p>
    <w:p w:rsidR="00076028" w:rsidRPr="00C06A18" w:rsidRDefault="00FB6A72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- практичний та проблемний семінари;</w:t>
      </w:r>
    </w:p>
    <w:p w:rsidR="00FB6A72" w:rsidRPr="00C06A18" w:rsidRDefault="00FB6A72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- педагогічні ради;</w:t>
      </w:r>
    </w:p>
    <w:p w:rsidR="00FB6A72" w:rsidRPr="00C06A18" w:rsidRDefault="00FB6A72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- групові,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підгрупові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та індивідуальні консультації;</w:t>
      </w:r>
    </w:p>
    <w:p w:rsidR="00FB6A72" w:rsidRPr="00C06A18" w:rsidRDefault="00FB6A72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- колективні перегляди занять;</w:t>
      </w:r>
    </w:p>
    <w:p w:rsidR="00FB6A72" w:rsidRPr="00C06A18" w:rsidRDefault="00FB6A72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F1258" w:rsidRPr="00C06A18">
        <w:rPr>
          <w:rFonts w:ascii="Times New Roman" w:hAnsi="Times New Roman" w:cs="Times New Roman"/>
          <w:sz w:val="28"/>
          <w:szCs w:val="28"/>
          <w:lang w:val="uk-UA"/>
        </w:rPr>
        <w:t>відвідування педагогами районних методичних заходів;</w:t>
      </w:r>
    </w:p>
    <w:p w:rsidR="007F1258" w:rsidRPr="00C06A18" w:rsidRDefault="007F1258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- проведення педагогічних читань, педагогічних годин, круглих столів з р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зних питань організації освітнього процесу, а також діяльності ДНЗ у цілому. </w:t>
      </w:r>
    </w:p>
    <w:p w:rsidR="00076028" w:rsidRPr="00C06A18" w:rsidRDefault="007F1258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З метою підвищення теоретичного рівня та фахової підготовки колективу упродовж 2017/2018 навчального року були придбані деякі новинки метод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чної літератури, наочні матеріали, які опрацьовувались педагогами шляхом самоосвіти та використовувались ними під час організації освітнього процесу у групах.</w:t>
      </w:r>
    </w:p>
    <w:p w:rsidR="007F1258" w:rsidRPr="00C06A18" w:rsidRDefault="007F1258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вивчення стану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освітньо-виховного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процесу у групі дітей 4-го р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ку життя (група № 2 «Дзвіночки», вихователь – Підкопай А.Ю.) у квітні 2018 року була здійснена комплексна перевірка, у ході якої вивчались такі пита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ня:</w:t>
      </w:r>
    </w:p>
    <w:p w:rsidR="007F1258" w:rsidRPr="00C06A18" w:rsidRDefault="007F1258" w:rsidP="00C06A18">
      <w:pPr>
        <w:widowControl w:val="0"/>
        <w:numPr>
          <w:ilvl w:val="0"/>
          <w:numId w:val="12"/>
        </w:numPr>
        <w:tabs>
          <w:tab w:val="clear" w:pos="1605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Організаційні напрями діяльності;</w:t>
      </w:r>
    </w:p>
    <w:p w:rsidR="007F1258" w:rsidRPr="00C06A18" w:rsidRDefault="007F1258" w:rsidP="00C06A18">
      <w:pPr>
        <w:widowControl w:val="0"/>
        <w:numPr>
          <w:ilvl w:val="0"/>
          <w:numId w:val="12"/>
        </w:numPr>
        <w:tabs>
          <w:tab w:val="clear" w:pos="1605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Матеріально-методична база групи;</w:t>
      </w:r>
    </w:p>
    <w:p w:rsidR="007F1258" w:rsidRPr="00C06A18" w:rsidRDefault="007F1258" w:rsidP="00C06A18">
      <w:pPr>
        <w:widowControl w:val="0"/>
        <w:numPr>
          <w:ilvl w:val="0"/>
          <w:numId w:val="12"/>
        </w:numPr>
        <w:tabs>
          <w:tab w:val="clear" w:pos="1605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Дотримання санітарно-гігієнічних вимог та техніки безпеки;</w:t>
      </w:r>
    </w:p>
    <w:p w:rsidR="007F1258" w:rsidRPr="00C06A18" w:rsidRDefault="007F1258" w:rsidP="00C06A18">
      <w:pPr>
        <w:widowControl w:val="0"/>
        <w:numPr>
          <w:ilvl w:val="0"/>
          <w:numId w:val="12"/>
        </w:numPr>
        <w:tabs>
          <w:tab w:val="clear" w:pos="1605"/>
          <w:tab w:val="left" w:pos="284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ділової документації групи;</w:t>
      </w:r>
    </w:p>
    <w:p w:rsidR="007F1258" w:rsidRPr="00C06A18" w:rsidRDefault="007F1258" w:rsidP="00C06A18">
      <w:pPr>
        <w:widowControl w:val="0"/>
        <w:numPr>
          <w:ilvl w:val="0"/>
          <w:numId w:val="12"/>
        </w:numPr>
        <w:tabs>
          <w:tab w:val="clear" w:pos="1605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Організація </w:t>
      </w:r>
      <w:proofErr w:type="spellStart"/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освітньо-виховного</w:t>
      </w:r>
      <w:proofErr w:type="spellEnd"/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процесу</w:t>
      </w:r>
      <w:r w:rsidR="005A738C"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A738C" w:rsidRPr="00C06A18" w:rsidRDefault="005A738C" w:rsidP="00C06A18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Перевіркою встановлено, що </w:t>
      </w:r>
      <w:r w:rsidRPr="00C06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групі № 2 «Дзвіночки» створено належні умови  для здійснення </w:t>
      </w:r>
      <w:proofErr w:type="spellStart"/>
      <w:r w:rsidRPr="00C06A1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освітньо-виховного</w:t>
      </w:r>
      <w:proofErr w:type="spellEnd"/>
      <w:r w:rsidRPr="00C06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процесу. Відповідність Типовому переліку обов’язкового обладнання, навчально-наочних посібників та ігр</w:t>
      </w:r>
      <w:r w:rsidRPr="00C06A1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C06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шок в даній віковій групі складає 78 %. 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Висновки зроблено на основі аналізу занять по різних видах діяльності та інших режимних моментів.</w:t>
      </w:r>
    </w:p>
    <w:p w:rsidR="006A76D1" w:rsidRPr="00C06A18" w:rsidRDefault="006A76D1" w:rsidP="00C06A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Окремо хочу зупинитися на проведенні </w:t>
      </w:r>
      <w:r w:rsidRPr="00C06A1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Тижня безпеки дитини.</w:t>
      </w:r>
    </w:p>
    <w:p w:rsidR="006A76D1" w:rsidRPr="00C06A18" w:rsidRDefault="006A76D1" w:rsidP="00C06A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Згідно з наказом по дошкільному навчальному закладу від </w:t>
      </w:r>
      <w:r w:rsidRPr="00C06A1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19</w:t>
      </w:r>
      <w:r w:rsidRPr="00C06A18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>.0</w:t>
      </w:r>
      <w:r w:rsidRPr="00C06A1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2</w:t>
      </w:r>
      <w:r w:rsidRPr="00C06A18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>.201</w:t>
      </w:r>
      <w:r w:rsidRPr="00C06A1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8</w:t>
      </w:r>
      <w:r w:rsidRPr="00C06A18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 xml:space="preserve"> № </w:t>
      </w:r>
      <w:r w:rsidRPr="00C06A1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5</w:t>
      </w:r>
      <w:r w:rsidRPr="00C06A18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 xml:space="preserve"> «</w:t>
      </w: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організацію та проведення Тижня безпеки дитини в дошкільному н</w:t>
      </w: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</w:t>
      </w: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вчальному закладі», а також з метою створення безпечних умов навчально-виховного процесу та профілактики дитячого травматизму в закладі з 14.05.2018 по 18.05.2018 проведено «Тиждень безпеки дитини».</w:t>
      </w:r>
    </w:p>
    <w:p w:rsidR="006A76D1" w:rsidRPr="00C06A18" w:rsidRDefault="006A76D1" w:rsidP="00C06A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Під час «Тижня безпеки дитини» проведено заходи відповідно до розро</w:t>
      </w: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</w:t>
      </w: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леного плану. Робота проводилася у трьох напрямках:</w:t>
      </w:r>
    </w:p>
    <w:p w:rsidR="006A76D1" w:rsidRPr="00C06A18" w:rsidRDefault="006A76D1" w:rsidP="00C06A1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робота з працівниками:</w:t>
      </w:r>
    </w:p>
    <w:p w:rsidR="006A76D1" w:rsidRPr="00C06A18" w:rsidRDefault="006A76D1" w:rsidP="00C06A18">
      <w:pPr>
        <w:numPr>
          <w:ilvl w:val="0"/>
          <w:numId w:val="15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</w:pPr>
      <w:r w:rsidRPr="00C06A1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  <w:t>консультація для кухарів «Правила безпеки на робочому місці кухаря та надання першої допомоги при опіках»;</w:t>
      </w:r>
    </w:p>
    <w:p w:rsidR="006A76D1" w:rsidRPr="00C06A18" w:rsidRDefault="006A76D1" w:rsidP="00C06A18">
      <w:pPr>
        <w:numPr>
          <w:ilvl w:val="0"/>
          <w:numId w:val="15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</w:pPr>
      <w:r w:rsidRPr="00C06A1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  <w:t>бесіда для працівників «Електротравма»;</w:t>
      </w:r>
    </w:p>
    <w:p w:rsidR="006A76D1" w:rsidRPr="00C06A18" w:rsidRDefault="006A76D1" w:rsidP="00C06A18">
      <w:pPr>
        <w:numPr>
          <w:ilvl w:val="0"/>
          <w:numId w:val="15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</w:pPr>
      <w:r w:rsidRPr="00C06A1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  <w:t>консультація для вихователів «Безпека життєдіяльності – важл</w:t>
      </w:r>
      <w:r w:rsidRPr="00C06A1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  <w:t>и</w:t>
      </w:r>
      <w:r w:rsidRPr="00C06A1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  <w:t>вий аспект навчально-виховного процесу в ДНЗ»;</w:t>
      </w:r>
    </w:p>
    <w:p w:rsidR="006A76D1" w:rsidRPr="00C06A18" w:rsidRDefault="006A76D1" w:rsidP="00C06A18">
      <w:pPr>
        <w:numPr>
          <w:ilvl w:val="0"/>
          <w:numId w:val="15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</w:pPr>
      <w:r w:rsidRPr="00C06A1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  <w:t>лекція «Морально-психологічна підготовка працівників ДНЗ до дій в екстремальних ситуаціях»;</w:t>
      </w:r>
    </w:p>
    <w:p w:rsidR="006A76D1" w:rsidRPr="00C06A18" w:rsidRDefault="006A76D1" w:rsidP="00C06A18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</w:pPr>
      <w:r w:rsidRPr="00C06A1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  <w:t>робота з дітьми:</w:t>
      </w:r>
    </w:p>
    <w:p w:rsidR="006A76D1" w:rsidRPr="00C06A18" w:rsidRDefault="006A76D1" w:rsidP="00C06A18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бесіди, рухливі та дидактичні ігри, спостереження, спрямовані на формування у дітей ціннісного ставлення до власного здоров’я та жи</w:t>
      </w: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</w:t>
      </w: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тя та поліпшення якості навчально-виховної роботи з питань особистої бе</w:t>
      </w: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</w:t>
      </w: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пеки та захисту життя;</w:t>
      </w:r>
    </w:p>
    <w:p w:rsidR="006A76D1" w:rsidRPr="00C06A18" w:rsidRDefault="006A76D1" w:rsidP="00C06A18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екскурсії до медичного кабінету та пральні, </w:t>
      </w:r>
      <w:r w:rsidRPr="00C06A1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  <w:t>до щита пожежог</w:t>
      </w:r>
      <w:r w:rsidRPr="00C06A1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  <w:t>а</w:t>
      </w:r>
      <w:r w:rsidRPr="00C06A1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  <w:t>сіння</w:t>
      </w: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:rsidR="006A76D1" w:rsidRPr="00C06A18" w:rsidRDefault="006A76D1" w:rsidP="00C06A18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виставки малюнків та виробів «Машини на дорозі»;</w:t>
      </w:r>
    </w:p>
    <w:p w:rsidR="006A76D1" w:rsidRPr="00C06A18" w:rsidRDefault="006A76D1" w:rsidP="00C06A1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робота з батьками:</w:t>
      </w:r>
    </w:p>
    <w:p w:rsidR="006A76D1" w:rsidRPr="00C06A18" w:rsidRDefault="006A76D1" w:rsidP="00C06A18">
      <w:pPr>
        <w:numPr>
          <w:ilvl w:val="0"/>
          <w:numId w:val="13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</w:pPr>
      <w:r w:rsidRPr="00C06A1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  <w:t>бесіда «Духовність і мораль батьків - взірець для дітей»;</w:t>
      </w:r>
    </w:p>
    <w:p w:rsidR="006A76D1" w:rsidRPr="00C06A18" w:rsidRDefault="006A76D1" w:rsidP="00C06A18">
      <w:pPr>
        <w:numPr>
          <w:ilvl w:val="0"/>
          <w:numId w:val="13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</w:pPr>
      <w:r w:rsidRPr="00C06A1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  <w:t>інформація «Діти в Інтернеті»;</w:t>
      </w:r>
    </w:p>
    <w:p w:rsidR="006A76D1" w:rsidRPr="00C06A18" w:rsidRDefault="006A76D1" w:rsidP="00C06A18">
      <w:pPr>
        <w:numPr>
          <w:ilvl w:val="0"/>
          <w:numId w:val="13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</w:pPr>
      <w:r w:rsidRPr="00C06A1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  <w:t>анкетування «Батьки і дитина у соціальному середовищі» та «Правила і безпека дорожнього руху»;</w:t>
      </w:r>
    </w:p>
    <w:p w:rsidR="006A76D1" w:rsidRPr="00C06A18" w:rsidRDefault="006A76D1" w:rsidP="00C06A18">
      <w:pPr>
        <w:numPr>
          <w:ilvl w:val="0"/>
          <w:numId w:val="13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</w:pPr>
      <w:r w:rsidRPr="00C06A1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  <w:t>розроблено пам’ятку для батьків «Забезпечення особистої безп</w:t>
      </w:r>
      <w:r w:rsidRPr="00C06A1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  <w:t>е</w:t>
      </w:r>
      <w:r w:rsidRPr="00C06A1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en-US"/>
        </w:rPr>
        <w:t>ки дітей дошкільного віку».</w:t>
      </w:r>
    </w:p>
    <w:p w:rsidR="006A76D1" w:rsidRPr="00C06A18" w:rsidRDefault="006A76D1" w:rsidP="00C06A18">
      <w:pPr>
        <w:spacing w:after="0" w:line="240" w:lineRule="auto"/>
        <w:ind w:left="720"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ході проведення Тижня безпеки:</w:t>
      </w:r>
    </w:p>
    <w:p w:rsidR="006A76D1" w:rsidRPr="00C06A18" w:rsidRDefault="006A76D1" w:rsidP="00C06A18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перевірено наявність журналів проведення інструктажів з охор</w:t>
      </w: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</w:t>
      </w: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ни праці та безпеки життєдіяльності ;</w:t>
      </w:r>
    </w:p>
    <w:p w:rsidR="006A76D1" w:rsidRPr="00C06A18" w:rsidRDefault="00FA5EBB" w:rsidP="00C06A18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перевірено стан електричного, опалювального обладнання, пр</w:t>
      </w: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</w:t>
      </w: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міщень та території</w:t>
      </w:r>
      <w:r w:rsidR="006A76D1"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стан пожежних щитів та пожежного обладнання;</w:t>
      </w:r>
    </w:p>
    <w:p w:rsidR="006A76D1" w:rsidRPr="00C06A18" w:rsidRDefault="006A76D1" w:rsidP="00C06A18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перевірено стан засобів індивідуального захисту для дітей та пр</w:t>
      </w: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</w:t>
      </w: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цівників; </w:t>
      </w:r>
    </w:p>
    <w:p w:rsidR="00FA5EBB" w:rsidRPr="00C06A18" w:rsidRDefault="006A76D1" w:rsidP="00C06A18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підготовлено і оформлено виставку спільних робіт дітей та їх б</w:t>
      </w: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</w:t>
      </w:r>
      <w:r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ть</w:t>
      </w:r>
      <w:r w:rsidR="00FA5EBB" w:rsidRPr="00C06A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ків на тему «Безпека на дорозі».</w:t>
      </w:r>
    </w:p>
    <w:p w:rsidR="00FA5EBB" w:rsidRPr="00C06A18" w:rsidRDefault="00FA5EBB" w:rsidP="00C06A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C06A1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НАГОРОДЖЕННЯ ГРАМОТАМИ</w:t>
      </w:r>
    </w:p>
    <w:p w:rsidR="006A76D1" w:rsidRPr="00C06A18" w:rsidRDefault="006A76D1" w:rsidP="00C06A18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51DE6" w:rsidRPr="00C06A18" w:rsidRDefault="00651DE6" w:rsidP="00C06A18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Працівниками закладу здійснюється робота з дітьми мікрорайону. Відпов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дно до  наказу по дошкільному закладу від 02.05.2018 № 11 «Про організацію  обліку дітей дошкільного віку в 2018 році» проводиться облік дітей від 0 до 6 років, які мешкають у мікрорайоні дошкільного закладу. За результатами о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ліку буде </w:t>
      </w:r>
      <w:r w:rsidR="00CE7AA6"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складено  перспективну мережу 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2018/2019 та 2019/2020 навч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льні роки. Також буде складений та оформлений в електронному вигляді п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рсоніфікований список,  розподілений за роками народження, який  щорічно оновлюватиметься та доповнюватиметься.</w:t>
      </w:r>
    </w:p>
    <w:p w:rsidR="00651DE6" w:rsidRPr="00C06A18" w:rsidRDefault="00651DE6" w:rsidP="00C06A18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E7AA6" w:rsidRPr="00C06A18" w:rsidRDefault="00651DE6" w:rsidP="00C06A18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Дошкільний навчальний заклад забезпечено нормативно-правовими док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ментами з питань соціального захисту дітей.  Наказом по дошкільному закл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ду громадським інспектором  призначено вихователя Цимбал О.Ю. Вона </w:t>
      </w:r>
      <w:r w:rsidR="00CE7AA6"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</w:t>
      </w:r>
      <w:r w:rsidR="00CE7AA6"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CE7AA6"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єчасно 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оновлю</w:t>
      </w:r>
      <w:r w:rsidR="00CE7AA6"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базу даних дітей пільгового континген</w:t>
      </w:r>
      <w:r w:rsidR="00CE7AA6"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ту та надає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інформ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цію до управління освіти. </w:t>
      </w:r>
    </w:p>
    <w:p w:rsidR="00CE7AA6" w:rsidRPr="00C06A18" w:rsidRDefault="00CE7AA6" w:rsidP="00C06A18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Упродовж</w:t>
      </w:r>
      <w:r w:rsidR="00651DE6"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2017/2018 </w:t>
      </w:r>
      <w:r w:rsidR="00651DE6"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навчального року у закладі виховувалося 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51DE6"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дітей з б</w:t>
      </w:r>
      <w:r w:rsidR="00651DE6"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651DE6"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гатодітних родин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2 з малозабезпечених, 1 дитина учасника бойових дій в з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 АТО</w:t>
      </w:r>
      <w:r w:rsidR="00651DE6"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06A18" w:rsidRPr="00C06A18" w:rsidRDefault="00C06A18" w:rsidP="00C06A18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06A18" w:rsidRPr="00C06A18" w:rsidRDefault="00C06A18" w:rsidP="00C06A18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Дошкільний заклад має медичний кабінет, обладнання якого в основному відповідає нормативним вимогам. Медичне обслуговування дітей закладу з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безпечує  старша медична сестра  </w:t>
      </w:r>
      <w:proofErr w:type="spellStart"/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Бєлоброва</w:t>
      </w:r>
      <w:proofErr w:type="spellEnd"/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Т.О. (стаж роботи на посаді  –    17 років), на жаль, немає закріпленого лікаря-педіатра  дитячої міської полі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лініки № 15. </w:t>
      </w:r>
    </w:p>
    <w:p w:rsidR="00C06A18" w:rsidRPr="00C06A18" w:rsidRDefault="00C06A18" w:rsidP="00C06A18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Медичні огляди працівників закладу відбуваються своєчасно 2 рази на рік, наявні особові медичні книжки. </w:t>
      </w:r>
    </w:p>
    <w:p w:rsidR="00C06A18" w:rsidRPr="00C06A18" w:rsidRDefault="00C06A18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Згідно з річним планом проводяться антропометричні виміри дітей всіх груп.  Профілактичні щеплення плануються зі спеціалістами дитячої 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полікл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ніки міста, згідно календарю щеплень, встановленого МОЗ України. 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 своєчасно видавалися направлення для проведення профілактичних ще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C06A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Перед проведенням щеплень медсестрою отримується письмова згода батьків на проведення щеплення.</w:t>
      </w:r>
    </w:p>
    <w:p w:rsidR="00C06A18" w:rsidRDefault="00C06A18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Щотижня старшою медичною сестрою та завгоспом проводився моніт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ринг санітарного стану груп.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довж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тижня, за гнучким графіком, проводився плановий огляд дітей на наявність захворювань, дотримання ос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бистої гігієни. </w:t>
      </w:r>
    </w:p>
    <w:p w:rsidR="00C06A18" w:rsidRPr="00C06A18" w:rsidRDefault="00C06A18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В дошкільному закладі розроблена система оздоровчих та профілактичних заходів щодо загартування та оздоровлення дітей, яка з успіхом використов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ється вихователями вікових груп та дає позитивні результ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ти.</w:t>
      </w:r>
    </w:p>
    <w:p w:rsidR="00C06A18" w:rsidRDefault="00C06A18" w:rsidP="00C06A1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06A1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06A18" w:rsidRPr="00C06A18" w:rsidRDefault="00C06A18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В дошкільному закладі ведеться чіткий облік усіх матеріальних цінно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тей, яку отримує дошкільний заклад. </w:t>
      </w:r>
    </w:p>
    <w:p w:rsidR="00C06A18" w:rsidRPr="00C06A18" w:rsidRDefault="00C06A18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Для збереження й своєчасного обліку майна в закладі щорічно створюєт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ся комісія з інвентаризації та один раз на рік проводиться інвентаризація майна закладу. Списання проводиться за актами встановленого зразка та п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дається до бухгалтерії управління освіти.</w:t>
      </w:r>
    </w:p>
    <w:p w:rsidR="00C06A18" w:rsidRPr="00C06A18" w:rsidRDefault="00C06A18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Фінансово-господарська діяльність дошкільного закладу проводиться ві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повідно до нормативно-правових документів.</w:t>
      </w:r>
    </w:p>
    <w:p w:rsidR="00651DE6" w:rsidRPr="00C06A18" w:rsidRDefault="00651DE6" w:rsidP="00C06A1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A18" w:rsidRPr="00C06A18" w:rsidRDefault="00C06A18" w:rsidP="00C06A1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Інформатизація та комп’ютеризація навчально-виховного процесу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Використання ІКТ у методичній роботі є невід’ємною складовою єдиного інформаційного середовища дошкільного закладу.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Створення єдиного інформаційного освітнього простору на базі методи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ного кабінету дошкільного навчального закладу дозволяє здійснити збір та обробку державних і відомчих нормативно-правових документів, статисти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ної звітності, за якими проводиться моніторинг діяльності закладу, аналізув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ти динаміку освітніх процесів в нашому закладі та в системі дошкільної осв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ти в масштабах району, міста,області, регіону.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комп’ютерної техніки в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моніторинґу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якості дошкільної осв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ти – це застосування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факторно-критеріальних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моделей, які розробляють в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хователь-методист та завідувач ДНЗ для оцінки діяльності всіх категорій п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дагогічних працівників та освітніх процесів. Це забезпечує можливість ві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найти динаміку основних процесів, виявити позитивні та негативні чинники, що впливають на якість дошкільної освіти і рівень професійного розвитку педагогів, висвітлити характер управлінських рішень і оперативної корекції.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При створенні єдиного інформаційного простору ДНЗ № 289 ми передб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чили такі напрями: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- методичне забезпечення вивчення педагогами нових інформаційних те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нологій;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- створення і впровадження комп’ютерних навчальних програм, навчально-методичних і функціональних комп’ютерних комплексів;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- створення і розвиток телекомунікаційних засобів і систем віддаленого доступу до інформаційних ресурсів;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- створення і розвиток інформаційного середовища на основі баз даних, електронних бібліотечних (каталогів);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- створення і розвиток системи управління освітніми закладами на основі інформаційних технологій.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Систематично використовується мультимедійна та комп’ютерна техніка для презентації навчально-виховної, розвивальної роботи, роботи з батьками, проведенні методичних об єднань, семінарів тощо.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Застосування інформаційних технологій у системі управління закладом освіти є особливо необхідним, оскільки від їхньої правильності та своєчасн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сті залежить ефективність роботи ДНЗ. Це дозволяє оптимізувати процес о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міну інформацією, оптимізувати обсяг роботи адміністрації та приймати більш об’єктивні управлінські рішення. Тому використання засобів ІКТ в управлінській діяльності спрямовується на модернізацію функцій управлі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ня: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- підвищення якості аналітичної діяльності управління ДНЗ;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- оптимізацію планово – прогностичної діяльності в ДНЗ;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- модернізацію організаційної роботи;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- удосконалення контролюючої діяльності;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- інтенсифікацію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регулятивно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Аналіз наявного парку комп’ютерної техніки ДНЗ №289, програмного з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безпечення доводить, що у дошкільному закладі в наявності три персонал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lastRenderedPageBreak/>
        <w:t>них комп’ютери, які укомплектовані сучасними комп’ютерними засобами та програмним забезпеченням підключених до всесвітньої мережі Інтернет, л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зерний принтер, багатофункціональний пристрій .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У методичному кабінеті знаходяться мультимедійна дошка та проектор, 2 ноутбуки якими користуються педагоги.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Комп’ютери оснащені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веб-камерами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Logitech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, які дають можливість участі у телекомунікаційних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інтернет-конференціях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використовувати комп’ютерну програму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Skype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Усі комп’ютері, мають ліцензійне системне програмне забезпечення Microsoft Windows XP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Home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Edition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, версія 2002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Service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Pack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2, та встановл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ний офісний пакет програм Microsoft Office, 2007.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Для впровадження ІКТ у навчальний процес в методичному кабінеті ств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рено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медіатеку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засобів навчального призначення.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Встановлені у 5-ти групах технічні засоби розвитку і навчання (телевізори з DVD, магнітофони) допомагають проведенню занять з використанням ро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виваючих навчальних програм, ігор.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Локальна мережа дошкільного закладу надає широкої можливості вихов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телям основні освітні послуги мережі Інтернет.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Одним із основних напрямків розвитку системи освіти стає надання вих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вателям отримання інформації, набуття нових знань та використання їх у р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боті. У наш час інтегрованим середовищем для спілкування, навчання, обм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ну інформацією та спільного використання знань стають сучасні комп'ютерні системи. Науково-інформаційний прос­тір стимулює розвиток творчої акти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ності педагогів. Розширення міжнародних контактів у всіх галузях людської діяльності, вільний доступ до інформації, розвиток телекомунікаційних те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нологій створюють принципово нові умови для дошкільної освіти.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За період з 2011 по 2015 роки спостерігається позитивна динаміка кілько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ті педагогів на 1 комп’ютер. У 2015 році на 1 комп’ютер (включаючи ноу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буки) приходиться 4 педагога.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Ефективним є використання ресурсів мережі Інтернет для відстеження т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нденцій оновлення дошкільної освіти, трансформації психолого-педагогічних, методичних знань у професійну діяльність, обміну перспект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вним досвідом, самоосвіти педагога.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Files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images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>/IMG_2867.jpg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В ДНЗ для педагогів забезпечено доступ до комп'ютерів із виходом в Інт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рнет та організовані консультації згідно з графіком. Адміністрація та педаг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ги щодня оновлюють інформацію на сайті ДНЗ, працюють в програмі "КУРС: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Дошкілля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"та проекті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ІСУО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За даними моніторингу рівня володіння ПК педагогами ДНЗ №289 маємо такі результати: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Із 15 працівників ( 14 пед. працівників та сестра медична старша ) волод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ють комп’ютером на рівні: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Впевнений користувач – 12 чол. - 67 %;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Невпевнений користувач – 3 чол. - 33 %.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будь-якої організації у наш час дуже важливо мати своє представниц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во в мережі Інтернет!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На нашому сайті висвітлюються питання щодо функціонування дошкіл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ного навчального закладу, а також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теоретико–методичні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засади формування вмінь і навичок дітей дошкільного віку.</w:t>
      </w:r>
    </w:p>
    <w:p w:rsidR="00C742B3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Адреса сайту: http://dnz289.edu.kh.ua/</w:t>
      </w:r>
    </w:p>
    <w:p w:rsidR="006879FC" w:rsidRPr="00C06A18" w:rsidRDefault="00C742B3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06A18">
        <w:rPr>
          <w:rFonts w:ascii="Times New Roman" w:hAnsi="Times New Roman" w:cs="Times New Roman"/>
          <w:sz w:val="28"/>
          <w:szCs w:val="28"/>
          <w:lang w:val="uk-UA"/>
        </w:rPr>
        <w:t>Головна мета сайту - висвітлення питання щодо функціонування дошкіл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ного навчального закладу, а також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теоретико–методичні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засади формування вмінь і навичок дітей дошкільного віку. Батьки та </w:t>
      </w:r>
      <w:proofErr w:type="spellStart"/>
      <w:r w:rsidRPr="00C06A18">
        <w:rPr>
          <w:rFonts w:ascii="Times New Roman" w:hAnsi="Times New Roman" w:cs="Times New Roman"/>
          <w:sz w:val="28"/>
          <w:szCs w:val="28"/>
          <w:lang w:val="uk-UA"/>
        </w:rPr>
        <w:t>громадкість</w:t>
      </w:r>
      <w:proofErr w:type="spellEnd"/>
      <w:r w:rsidRPr="00C06A18">
        <w:rPr>
          <w:rFonts w:ascii="Times New Roman" w:hAnsi="Times New Roman" w:cs="Times New Roman"/>
          <w:sz w:val="28"/>
          <w:szCs w:val="28"/>
          <w:lang w:val="uk-UA"/>
        </w:rPr>
        <w:t xml:space="preserve"> мали можл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06A18">
        <w:rPr>
          <w:rFonts w:ascii="Times New Roman" w:hAnsi="Times New Roman" w:cs="Times New Roman"/>
          <w:sz w:val="28"/>
          <w:szCs w:val="28"/>
          <w:lang w:val="uk-UA"/>
        </w:rPr>
        <w:t>вість ознайомитися з подіями дошкільного закладу, нашими досягненнями та проблемами.</w:t>
      </w:r>
    </w:p>
    <w:p w:rsidR="005C6EB4" w:rsidRPr="00C06A18" w:rsidRDefault="005C6EB4" w:rsidP="00C06A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6EB4" w:rsidRPr="00C06A18" w:rsidSect="00BA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572"/>
    <w:multiLevelType w:val="hybridMultilevel"/>
    <w:tmpl w:val="80BE7188"/>
    <w:lvl w:ilvl="0" w:tplc="042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F276D8"/>
    <w:multiLevelType w:val="hybridMultilevel"/>
    <w:tmpl w:val="FD044BA8"/>
    <w:lvl w:ilvl="0" w:tplc="9D2AC364">
      <w:start w:val="4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208A7DE2"/>
    <w:multiLevelType w:val="singleLevel"/>
    <w:tmpl w:val="13E82F0E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">
    <w:nsid w:val="2CCD6F87"/>
    <w:multiLevelType w:val="hybridMultilevel"/>
    <w:tmpl w:val="73B08F24"/>
    <w:lvl w:ilvl="0" w:tplc="03DE9D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9FCE4D60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2" w:tplc="E8800348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3" w:tplc="18643A8A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4" w:tplc="4620A006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5" w:tplc="8DA8CB70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6" w:tplc="28BC31C6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7" w:tplc="DD9E8C22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8" w:tplc="6BC4DCAC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</w:abstractNum>
  <w:abstractNum w:abstractNumId="4">
    <w:nsid w:val="3C507FBE"/>
    <w:multiLevelType w:val="hybridMultilevel"/>
    <w:tmpl w:val="73B08F24"/>
    <w:lvl w:ilvl="0" w:tplc="03DE9D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9FCE4D60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2" w:tplc="E8800348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3" w:tplc="18643A8A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4" w:tplc="4620A006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5" w:tplc="8DA8CB70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6" w:tplc="28BC31C6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7" w:tplc="DD9E8C22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8" w:tplc="6BC4DCAC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</w:abstractNum>
  <w:abstractNum w:abstractNumId="5">
    <w:nsid w:val="3DC43CA5"/>
    <w:multiLevelType w:val="hybridMultilevel"/>
    <w:tmpl w:val="95F42B34"/>
    <w:lvl w:ilvl="0" w:tplc="92E851B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23A7C"/>
    <w:multiLevelType w:val="hybridMultilevel"/>
    <w:tmpl w:val="C9346766"/>
    <w:lvl w:ilvl="0" w:tplc="9D2AC364">
      <w:start w:val="4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4F1057BA"/>
    <w:multiLevelType w:val="hybridMultilevel"/>
    <w:tmpl w:val="515A816E"/>
    <w:lvl w:ilvl="0" w:tplc="0419000B">
      <w:start w:val="1"/>
      <w:numFmt w:val="bullet"/>
      <w:lvlText w:val="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8">
    <w:nsid w:val="5C3C2644"/>
    <w:multiLevelType w:val="hybridMultilevel"/>
    <w:tmpl w:val="152EF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0B69AC"/>
    <w:multiLevelType w:val="hybridMultilevel"/>
    <w:tmpl w:val="73B08F24"/>
    <w:lvl w:ilvl="0" w:tplc="03DE9D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9FCE4D60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2" w:tplc="E8800348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3" w:tplc="18643A8A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4" w:tplc="4620A006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5" w:tplc="8DA8CB70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6" w:tplc="28BC31C6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7" w:tplc="DD9E8C22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8" w:tplc="6BC4DCAC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</w:abstractNum>
  <w:abstractNum w:abstractNumId="10">
    <w:nsid w:val="62A23872"/>
    <w:multiLevelType w:val="hybridMultilevel"/>
    <w:tmpl w:val="73B08F24"/>
    <w:lvl w:ilvl="0" w:tplc="03DE9D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9FCE4D60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2" w:tplc="E8800348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3" w:tplc="18643A8A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4" w:tplc="4620A006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5" w:tplc="8DA8CB70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6" w:tplc="28BC31C6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7" w:tplc="DD9E8C22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8" w:tplc="6BC4DCAC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</w:abstractNum>
  <w:abstractNum w:abstractNumId="11">
    <w:nsid w:val="68195E62"/>
    <w:multiLevelType w:val="hybridMultilevel"/>
    <w:tmpl w:val="532C58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A854A0D"/>
    <w:multiLevelType w:val="hybridMultilevel"/>
    <w:tmpl w:val="73224308"/>
    <w:lvl w:ilvl="0" w:tplc="9D2AC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9D61BC"/>
    <w:multiLevelType w:val="multilevel"/>
    <w:tmpl w:val="4450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2"/>
  </w:num>
  <w:num w:numId="5">
    <w:abstractNumId w:val="12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770BD1"/>
    <w:rsid w:val="00066E5E"/>
    <w:rsid w:val="00076028"/>
    <w:rsid w:val="00081727"/>
    <w:rsid w:val="000D4E38"/>
    <w:rsid w:val="00106740"/>
    <w:rsid w:val="00124193"/>
    <w:rsid w:val="002510DE"/>
    <w:rsid w:val="002953F5"/>
    <w:rsid w:val="002D2206"/>
    <w:rsid w:val="0036192F"/>
    <w:rsid w:val="003F3EE8"/>
    <w:rsid w:val="005A02AF"/>
    <w:rsid w:val="005A738C"/>
    <w:rsid w:val="005C6EB4"/>
    <w:rsid w:val="00623227"/>
    <w:rsid w:val="00651DE6"/>
    <w:rsid w:val="006879FC"/>
    <w:rsid w:val="006A76D1"/>
    <w:rsid w:val="006F36D1"/>
    <w:rsid w:val="0070429B"/>
    <w:rsid w:val="00747B9F"/>
    <w:rsid w:val="007664C4"/>
    <w:rsid w:val="00770BD1"/>
    <w:rsid w:val="007A20F6"/>
    <w:rsid w:val="007D2CBC"/>
    <w:rsid w:val="007F1258"/>
    <w:rsid w:val="007F3232"/>
    <w:rsid w:val="008278C2"/>
    <w:rsid w:val="0088335C"/>
    <w:rsid w:val="008943F6"/>
    <w:rsid w:val="00A27F54"/>
    <w:rsid w:val="00AF63D6"/>
    <w:rsid w:val="00B37C95"/>
    <w:rsid w:val="00B94C03"/>
    <w:rsid w:val="00B972B5"/>
    <w:rsid w:val="00BA612F"/>
    <w:rsid w:val="00C06A18"/>
    <w:rsid w:val="00C0717F"/>
    <w:rsid w:val="00C70FD4"/>
    <w:rsid w:val="00C742B3"/>
    <w:rsid w:val="00C800FC"/>
    <w:rsid w:val="00CE7AA6"/>
    <w:rsid w:val="00CF0F60"/>
    <w:rsid w:val="00E36473"/>
    <w:rsid w:val="00EA1C93"/>
    <w:rsid w:val="00FA5EBB"/>
    <w:rsid w:val="00FB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B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64C4"/>
    <w:pPr>
      <w:ind w:left="720"/>
      <w:contextualSpacing/>
    </w:pPr>
  </w:style>
  <w:style w:type="paragraph" w:styleId="a5">
    <w:name w:val="Normal (Web)"/>
    <w:basedOn w:val="a"/>
    <w:rsid w:val="00E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EA1C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1861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535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176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096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318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996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965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057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58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3012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186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190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858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784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76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600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845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561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205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437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299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500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07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90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413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784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142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471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73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798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028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997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722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460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965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z394.kh.sch.in.ua/" TargetMode="External"/><Relationship Id="rId5" Type="http://schemas.openxmlformats.org/officeDocument/2006/relationships/hyperlink" Target="mailto:dnz394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10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2018-06-23T06:43:00Z</cp:lastPrinted>
  <dcterms:created xsi:type="dcterms:W3CDTF">2018-06-08T10:45:00Z</dcterms:created>
  <dcterms:modified xsi:type="dcterms:W3CDTF">2018-06-23T06:48:00Z</dcterms:modified>
</cp:coreProperties>
</file>